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6F6" w:rsidRPr="00AC57D9" w:rsidRDefault="00E8696F" w:rsidP="005C66F6">
      <w:pPr>
        <w:tabs>
          <w:tab w:val="left" w:pos="-90"/>
        </w:tabs>
        <w:rPr>
          <w:rFonts w:eastAsia="Times New Roman"/>
          <w:b/>
          <w:sz w:val="24"/>
          <w:szCs w:val="24"/>
        </w:rPr>
      </w:pPr>
      <w:r w:rsidRPr="00AC57D9">
        <w:rPr>
          <w:rFonts w:eastAsia="Times New Roman"/>
          <w:b/>
          <w:sz w:val="24"/>
          <w:szCs w:val="24"/>
        </w:rPr>
        <w:t xml:space="preserve">Procurement </w:t>
      </w:r>
      <w:r w:rsidR="00037A39" w:rsidRPr="00AC57D9">
        <w:rPr>
          <w:rFonts w:eastAsia="Times New Roman"/>
          <w:b/>
          <w:sz w:val="24"/>
          <w:szCs w:val="24"/>
        </w:rPr>
        <w:t>Strategic Analysis</w:t>
      </w:r>
      <w:r w:rsidR="00561DC7" w:rsidRPr="00AC57D9">
        <w:rPr>
          <w:rFonts w:eastAsia="Times New Roman"/>
          <w:b/>
          <w:sz w:val="24"/>
          <w:szCs w:val="24"/>
        </w:rPr>
        <w:t xml:space="preserve"> </w:t>
      </w:r>
    </w:p>
    <w:p w:rsidR="00D830C6" w:rsidRPr="00AC57D9" w:rsidRDefault="002E19BB" w:rsidP="002E19BB">
      <w:pPr>
        <w:tabs>
          <w:tab w:val="left" w:pos="-90"/>
        </w:tabs>
        <w:rPr>
          <w:rFonts w:eastAsia="Times New Roman"/>
          <w:sz w:val="24"/>
          <w:szCs w:val="24"/>
        </w:rPr>
      </w:pPr>
      <w:r w:rsidRPr="00AC57D9">
        <w:rPr>
          <w:rFonts w:eastAsia="Times New Roman"/>
          <w:sz w:val="24"/>
          <w:szCs w:val="24"/>
        </w:rPr>
        <w:t xml:space="preserve">Is defined as the level of planning and documentation for procurement activities within </w:t>
      </w:r>
      <w:r w:rsidR="006F56A4" w:rsidRPr="00AC57D9">
        <w:rPr>
          <w:rFonts w:eastAsia="Times New Roman"/>
          <w:sz w:val="24"/>
          <w:szCs w:val="24"/>
        </w:rPr>
        <w:t>Casterton Memorial Hospital</w:t>
      </w:r>
      <w:r w:rsidRPr="00AC57D9">
        <w:rPr>
          <w:rFonts w:eastAsia="Times New Roman"/>
          <w:sz w:val="24"/>
          <w:szCs w:val="24"/>
        </w:rPr>
        <w:t xml:space="preserve"> </w:t>
      </w:r>
      <w:r w:rsidR="00FB15CB">
        <w:rPr>
          <w:rFonts w:eastAsia="Times New Roman"/>
          <w:sz w:val="24"/>
          <w:szCs w:val="24"/>
        </w:rPr>
        <w:t xml:space="preserve">and </w:t>
      </w:r>
      <w:r w:rsidRPr="00AC57D9">
        <w:rPr>
          <w:rFonts w:eastAsia="Times New Roman"/>
          <w:sz w:val="24"/>
          <w:szCs w:val="24"/>
        </w:rPr>
        <w:t xml:space="preserve">must be commensurate with the complexity and value of each individual process. </w:t>
      </w:r>
    </w:p>
    <w:p w:rsidR="002E19BB" w:rsidRPr="00AC57D9" w:rsidRDefault="002E19BB" w:rsidP="006D4E1C">
      <w:pPr>
        <w:numPr>
          <w:ilvl w:val="0"/>
          <w:numId w:val="31"/>
        </w:numPr>
        <w:tabs>
          <w:tab w:val="left" w:pos="-90"/>
        </w:tabs>
        <w:rPr>
          <w:sz w:val="24"/>
          <w:szCs w:val="24"/>
        </w:rPr>
      </w:pPr>
      <w:r w:rsidRPr="00AC57D9">
        <w:rPr>
          <w:rFonts w:eastAsia="Times New Roman"/>
          <w:sz w:val="24"/>
          <w:szCs w:val="24"/>
        </w:rPr>
        <w:t>The purpose of the procedures is to ensure that:</w:t>
      </w:r>
      <w:r w:rsidRPr="00AC57D9">
        <w:rPr>
          <w:rFonts w:eastAsia="Times New Roman"/>
          <w:sz w:val="24"/>
          <w:szCs w:val="24"/>
        </w:rPr>
        <w:br/>
      </w:r>
      <w:r w:rsidR="00C32B97">
        <w:rPr>
          <w:rFonts w:eastAsia="Times New Roman"/>
          <w:sz w:val="24"/>
          <w:szCs w:val="24"/>
        </w:rPr>
        <w:t>HSV</w:t>
      </w:r>
      <w:r w:rsidRPr="00AC57D9">
        <w:rPr>
          <w:rFonts w:eastAsia="Times New Roman"/>
          <w:sz w:val="24"/>
          <w:szCs w:val="24"/>
        </w:rPr>
        <w:t xml:space="preserve"> Collective Purchasing Agreements are </w:t>
      </w:r>
      <w:r w:rsidR="00FB5F5E" w:rsidRPr="00AC57D9">
        <w:rPr>
          <w:rFonts w:eastAsia="Times New Roman"/>
          <w:sz w:val="24"/>
          <w:szCs w:val="24"/>
        </w:rPr>
        <w:t>utilized</w:t>
      </w:r>
      <w:r w:rsidR="00D830C6" w:rsidRPr="00AC57D9" w:rsidDel="00D830C6">
        <w:rPr>
          <w:rFonts w:eastAsia="Times New Roman"/>
          <w:sz w:val="24"/>
          <w:szCs w:val="24"/>
        </w:rPr>
        <w:t xml:space="preserve"> </w:t>
      </w:r>
      <w:r w:rsidRPr="00AC57D9">
        <w:rPr>
          <w:rFonts w:eastAsia="Times New Roman"/>
          <w:sz w:val="24"/>
          <w:szCs w:val="24"/>
        </w:rPr>
        <w:t>where appropriate;</w:t>
      </w:r>
    </w:p>
    <w:p w:rsidR="002E19BB" w:rsidRPr="00AC57D9" w:rsidRDefault="002E19BB" w:rsidP="006D4E1C">
      <w:pPr>
        <w:numPr>
          <w:ilvl w:val="0"/>
          <w:numId w:val="2"/>
        </w:numPr>
        <w:tabs>
          <w:tab w:val="left" w:pos="-90"/>
        </w:tabs>
        <w:rPr>
          <w:sz w:val="24"/>
          <w:szCs w:val="24"/>
        </w:rPr>
      </w:pPr>
      <w:r w:rsidRPr="00AC57D9">
        <w:rPr>
          <w:rFonts w:eastAsia="Times New Roman"/>
          <w:sz w:val="24"/>
          <w:szCs w:val="24"/>
        </w:rPr>
        <w:t xml:space="preserve">Approved procurement processes are followed for all </w:t>
      </w:r>
      <w:r w:rsidR="006F56A4" w:rsidRPr="00AC57D9">
        <w:rPr>
          <w:rFonts w:eastAsia="Times New Roman"/>
          <w:sz w:val="24"/>
          <w:szCs w:val="24"/>
        </w:rPr>
        <w:t>Casterton Memorial Hospital</w:t>
      </w:r>
      <w:r w:rsidRPr="00AC57D9">
        <w:rPr>
          <w:rFonts w:eastAsia="Times New Roman"/>
          <w:sz w:val="24"/>
          <w:szCs w:val="24"/>
        </w:rPr>
        <w:t xml:space="preserve"> procurement activities;</w:t>
      </w:r>
    </w:p>
    <w:p w:rsidR="002E19BB" w:rsidRPr="00AC57D9" w:rsidRDefault="002E19BB" w:rsidP="006D4E1C">
      <w:pPr>
        <w:numPr>
          <w:ilvl w:val="0"/>
          <w:numId w:val="2"/>
        </w:numPr>
        <w:tabs>
          <w:tab w:val="left" w:pos="-90"/>
        </w:tabs>
        <w:rPr>
          <w:sz w:val="24"/>
          <w:szCs w:val="24"/>
        </w:rPr>
      </w:pPr>
      <w:r w:rsidRPr="00AC57D9">
        <w:rPr>
          <w:rFonts w:eastAsia="Times New Roman"/>
          <w:sz w:val="24"/>
          <w:szCs w:val="24"/>
        </w:rPr>
        <w:t>Value for money in procurement is achieved;</w:t>
      </w:r>
    </w:p>
    <w:p w:rsidR="002E19BB" w:rsidRPr="00AC57D9" w:rsidRDefault="002E19BB" w:rsidP="006D4E1C">
      <w:pPr>
        <w:numPr>
          <w:ilvl w:val="0"/>
          <w:numId w:val="2"/>
        </w:numPr>
        <w:tabs>
          <w:tab w:val="left" w:pos="-90"/>
        </w:tabs>
        <w:rPr>
          <w:sz w:val="24"/>
          <w:szCs w:val="24"/>
        </w:rPr>
      </w:pPr>
      <w:r w:rsidRPr="00AC57D9">
        <w:rPr>
          <w:rFonts w:eastAsia="Times New Roman"/>
          <w:sz w:val="24"/>
          <w:szCs w:val="24"/>
        </w:rPr>
        <w:t>Procurement approval and delegations are adhered to and documented appropriately;</w:t>
      </w:r>
    </w:p>
    <w:p w:rsidR="002E19BB" w:rsidRPr="00AC57D9" w:rsidRDefault="002E19BB" w:rsidP="006D4E1C">
      <w:pPr>
        <w:numPr>
          <w:ilvl w:val="0"/>
          <w:numId w:val="2"/>
        </w:numPr>
        <w:tabs>
          <w:tab w:val="left" w:pos="-90"/>
        </w:tabs>
        <w:rPr>
          <w:sz w:val="24"/>
          <w:szCs w:val="24"/>
        </w:rPr>
      </w:pPr>
      <w:r w:rsidRPr="00AC57D9">
        <w:rPr>
          <w:rFonts w:eastAsia="Times New Roman"/>
          <w:sz w:val="24"/>
          <w:szCs w:val="24"/>
        </w:rPr>
        <w:t>Ethical purchasing and probity requirements are met;</w:t>
      </w:r>
    </w:p>
    <w:p w:rsidR="002E19BB" w:rsidRPr="00AC57D9" w:rsidRDefault="002E19BB" w:rsidP="006D4E1C">
      <w:pPr>
        <w:numPr>
          <w:ilvl w:val="0"/>
          <w:numId w:val="2"/>
        </w:numPr>
        <w:tabs>
          <w:tab w:val="left" w:pos="-90"/>
        </w:tabs>
        <w:rPr>
          <w:sz w:val="24"/>
          <w:szCs w:val="24"/>
        </w:rPr>
      </w:pPr>
      <w:r w:rsidRPr="00AC57D9">
        <w:rPr>
          <w:rFonts w:eastAsia="Times New Roman"/>
          <w:sz w:val="24"/>
          <w:szCs w:val="24"/>
        </w:rPr>
        <w:t>Purchasing risk assessment is undertaken and risk management strategies are applied, and</w:t>
      </w:r>
    </w:p>
    <w:p w:rsidR="00FB5F5E" w:rsidRPr="00AC57D9" w:rsidRDefault="00D830C6" w:rsidP="006D4E1C">
      <w:pPr>
        <w:numPr>
          <w:ilvl w:val="0"/>
          <w:numId w:val="2"/>
        </w:numPr>
        <w:tabs>
          <w:tab w:val="left" w:pos="-90"/>
        </w:tabs>
        <w:ind w:left="0" w:firstLine="360"/>
        <w:rPr>
          <w:rFonts w:eastAsia="Times New Roman"/>
          <w:b/>
          <w:sz w:val="24"/>
          <w:szCs w:val="24"/>
        </w:rPr>
      </w:pPr>
      <w:r w:rsidRPr="00AC57D9">
        <w:rPr>
          <w:rFonts w:eastAsia="Times New Roman"/>
          <w:sz w:val="24"/>
          <w:szCs w:val="24"/>
        </w:rPr>
        <w:t xml:space="preserve">Critical incident </w:t>
      </w:r>
      <w:r w:rsidR="002E19BB" w:rsidRPr="00AC57D9">
        <w:rPr>
          <w:rFonts w:eastAsia="Times New Roman"/>
          <w:sz w:val="24"/>
          <w:szCs w:val="24"/>
        </w:rPr>
        <w:t>procurement procedures are used where necessary.</w:t>
      </w:r>
    </w:p>
    <w:p w:rsidR="00AC57D9" w:rsidRPr="00AC57D9" w:rsidRDefault="00AC57D9" w:rsidP="00AC57D9">
      <w:pPr>
        <w:tabs>
          <w:tab w:val="left" w:pos="-90"/>
        </w:tabs>
        <w:ind w:left="360"/>
        <w:rPr>
          <w:rFonts w:eastAsia="Times New Roman"/>
          <w:b/>
          <w:sz w:val="24"/>
          <w:szCs w:val="24"/>
        </w:rPr>
      </w:pPr>
    </w:p>
    <w:p w:rsidR="002E19BB" w:rsidRPr="00AC57D9" w:rsidRDefault="002E19BB" w:rsidP="00FB5F5E">
      <w:pPr>
        <w:tabs>
          <w:tab w:val="left" w:pos="-90"/>
        </w:tabs>
        <w:rPr>
          <w:rFonts w:eastAsia="Times New Roman"/>
          <w:b/>
          <w:sz w:val="24"/>
          <w:szCs w:val="24"/>
        </w:rPr>
      </w:pPr>
      <w:r w:rsidRPr="00AC57D9">
        <w:rPr>
          <w:rFonts w:eastAsia="Times New Roman"/>
          <w:b/>
          <w:sz w:val="24"/>
          <w:szCs w:val="24"/>
        </w:rPr>
        <w:t>Complexity Assessment</w:t>
      </w:r>
    </w:p>
    <w:p w:rsidR="002E19BB" w:rsidRPr="00AC57D9" w:rsidRDefault="002E19BB" w:rsidP="002E19BB">
      <w:pPr>
        <w:tabs>
          <w:tab w:val="left" w:pos="-90"/>
        </w:tabs>
        <w:rPr>
          <w:rFonts w:eastAsia="Times New Roman"/>
          <w:sz w:val="24"/>
          <w:szCs w:val="24"/>
        </w:rPr>
      </w:pPr>
      <w:r w:rsidRPr="00AC57D9">
        <w:rPr>
          <w:rFonts w:eastAsia="Times New Roman"/>
          <w:sz w:val="24"/>
          <w:szCs w:val="24"/>
        </w:rPr>
        <w:t xml:space="preserve">To achieve the best value for money, </w:t>
      </w:r>
      <w:r w:rsidR="006F56A4" w:rsidRPr="00AC57D9">
        <w:rPr>
          <w:rFonts w:eastAsia="Times New Roman"/>
          <w:sz w:val="24"/>
          <w:szCs w:val="24"/>
        </w:rPr>
        <w:t>Casterton Memorial Hospital</w:t>
      </w:r>
      <w:r w:rsidRPr="00AC57D9">
        <w:rPr>
          <w:rFonts w:eastAsia="Times New Roman"/>
          <w:sz w:val="24"/>
          <w:szCs w:val="24"/>
        </w:rPr>
        <w:t xml:space="preserve"> must:</w:t>
      </w:r>
    </w:p>
    <w:p w:rsidR="002E19BB" w:rsidRPr="00AC57D9" w:rsidRDefault="002E19BB" w:rsidP="006D4E1C">
      <w:pPr>
        <w:numPr>
          <w:ilvl w:val="0"/>
          <w:numId w:val="3"/>
        </w:numPr>
        <w:tabs>
          <w:tab w:val="left" w:pos="-90"/>
        </w:tabs>
        <w:rPr>
          <w:sz w:val="24"/>
          <w:szCs w:val="24"/>
        </w:rPr>
      </w:pPr>
      <w:r w:rsidRPr="00AC57D9">
        <w:rPr>
          <w:rFonts w:eastAsia="Times New Roman"/>
          <w:sz w:val="24"/>
          <w:szCs w:val="24"/>
        </w:rPr>
        <w:t xml:space="preserve">Identify its procurement spend profile, and </w:t>
      </w:r>
    </w:p>
    <w:p w:rsidR="002E19BB" w:rsidRPr="00AC57D9" w:rsidRDefault="002E19BB" w:rsidP="006D4E1C">
      <w:pPr>
        <w:numPr>
          <w:ilvl w:val="0"/>
          <w:numId w:val="3"/>
        </w:numPr>
        <w:tabs>
          <w:tab w:val="left" w:pos="-90"/>
        </w:tabs>
        <w:rPr>
          <w:sz w:val="24"/>
          <w:szCs w:val="24"/>
        </w:rPr>
      </w:pPr>
      <w:r w:rsidRPr="00AC57D9">
        <w:rPr>
          <w:rFonts w:eastAsia="Times New Roman"/>
          <w:sz w:val="24"/>
          <w:szCs w:val="24"/>
        </w:rPr>
        <w:t>Assess the complexity of a procurement activity before it begins.</w:t>
      </w:r>
    </w:p>
    <w:p w:rsidR="002E19BB" w:rsidRPr="00AC57D9" w:rsidRDefault="002E19BB" w:rsidP="002E19BB">
      <w:pPr>
        <w:tabs>
          <w:tab w:val="left" w:pos="-90"/>
        </w:tabs>
        <w:rPr>
          <w:rFonts w:eastAsia="Times New Roman"/>
          <w:sz w:val="24"/>
          <w:szCs w:val="24"/>
        </w:rPr>
      </w:pPr>
      <w:r w:rsidRPr="00AC57D9">
        <w:rPr>
          <w:rFonts w:eastAsia="Times New Roman"/>
          <w:sz w:val="24"/>
          <w:szCs w:val="24"/>
        </w:rPr>
        <w:t>The complexity assessment must be applied to:</w:t>
      </w:r>
    </w:p>
    <w:p w:rsidR="002E19BB" w:rsidRPr="00AC57D9" w:rsidRDefault="002E19BB" w:rsidP="006D4E1C">
      <w:pPr>
        <w:numPr>
          <w:ilvl w:val="0"/>
          <w:numId w:val="4"/>
        </w:numPr>
        <w:tabs>
          <w:tab w:val="left" w:pos="-90"/>
        </w:tabs>
        <w:rPr>
          <w:sz w:val="24"/>
          <w:szCs w:val="24"/>
        </w:rPr>
      </w:pPr>
      <w:r w:rsidRPr="00AC57D9">
        <w:rPr>
          <w:rFonts w:eastAsia="Times New Roman"/>
          <w:sz w:val="24"/>
          <w:szCs w:val="24"/>
        </w:rPr>
        <w:t xml:space="preserve">Relevant </w:t>
      </w:r>
      <w:r w:rsidR="008B004A" w:rsidRPr="00AC57D9">
        <w:rPr>
          <w:rFonts w:eastAsia="Times New Roman"/>
          <w:sz w:val="24"/>
          <w:szCs w:val="24"/>
        </w:rPr>
        <w:t xml:space="preserve">high level </w:t>
      </w:r>
      <w:r w:rsidRPr="00AC57D9">
        <w:rPr>
          <w:rFonts w:eastAsia="Times New Roman"/>
          <w:sz w:val="24"/>
          <w:szCs w:val="24"/>
        </w:rPr>
        <w:t>categories of procurement, and</w:t>
      </w:r>
    </w:p>
    <w:p w:rsidR="00865057" w:rsidRPr="00AC57D9" w:rsidRDefault="002E19BB" w:rsidP="006D4E1C">
      <w:pPr>
        <w:numPr>
          <w:ilvl w:val="0"/>
          <w:numId w:val="4"/>
        </w:numPr>
        <w:tabs>
          <w:tab w:val="left" w:pos="-90"/>
        </w:tabs>
        <w:rPr>
          <w:sz w:val="24"/>
          <w:szCs w:val="24"/>
        </w:rPr>
      </w:pPr>
      <w:r w:rsidRPr="00AC57D9">
        <w:rPr>
          <w:rFonts w:eastAsia="Times New Roman"/>
          <w:sz w:val="24"/>
          <w:szCs w:val="24"/>
        </w:rPr>
        <w:t>An individual procurement activity that is strategic or “high risk”.</w:t>
      </w:r>
    </w:p>
    <w:p w:rsidR="00FB5F5E" w:rsidRPr="00AC57D9" w:rsidRDefault="00865057" w:rsidP="002E19BB">
      <w:pPr>
        <w:tabs>
          <w:tab w:val="left" w:pos="-90"/>
        </w:tabs>
        <w:rPr>
          <w:rFonts w:eastAsia="Times New Roman"/>
          <w:sz w:val="24"/>
          <w:szCs w:val="24"/>
        </w:rPr>
      </w:pPr>
      <w:r w:rsidRPr="00FB15CB">
        <w:rPr>
          <w:rFonts w:eastAsia="Times New Roman"/>
          <w:sz w:val="24"/>
          <w:szCs w:val="24"/>
        </w:rPr>
        <w:t xml:space="preserve">The complexity assessment tool will be </w:t>
      </w:r>
      <w:r w:rsidR="00FB5F5E" w:rsidRPr="00FB15CB">
        <w:rPr>
          <w:rFonts w:eastAsia="Times New Roman"/>
          <w:sz w:val="24"/>
          <w:szCs w:val="24"/>
        </w:rPr>
        <w:t>utilized</w:t>
      </w:r>
      <w:r w:rsidRPr="00FB15CB">
        <w:rPr>
          <w:rFonts w:eastAsia="Times New Roman"/>
          <w:sz w:val="24"/>
          <w:szCs w:val="24"/>
        </w:rPr>
        <w:t xml:space="preserve"> to plot defined spend categories or individual procurements on the complexity matrix </w:t>
      </w:r>
      <w:r w:rsidR="00A65945" w:rsidRPr="00FB15CB">
        <w:rPr>
          <w:rFonts w:eastAsia="Times New Roman"/>
          <w:sz w:val="24"/>
          <w:szCs w:val="24"/>
        </w:rPr>
        <w:t>below;</w:t>
      </w:r>
    </w:p>
    <w:p w:rsidR="002E19BB" w:rsidRPr="00AC57D9" w:rsidRDefault="00A65945" w:rsidP="00A65945">
      <w:pPr>
        <w:tabs>
          <w:tab w:val="left" w:pos="-90"/>
        </w:tabs>
        <w:jc w:val="center"/>
        <w:rPr>
          <w:b/>
          <w:sz w:val="24"/>
          <w:szCs w:val="24"/>
        </w:rPr>
      </w:pPr>
      <w:r w:rsidRPr="00AC57D9">
        <w:rPr>
          <w:b/>
          <w:sz w:val="24"/>
          <w:szCs w:val="24"/>
        </w:rPr>
        <w:t>Complexity M</w:t>
      </w:r>
      <w:r w:rsidR="002E19BB" w:rsidRPr="00AC57D9">
        <w:rPr>
          <w:b/>
          <w:sz w:val="24"/>
          <w:szCs w:val="24"/>
        </w:rPr>
        <w:t>atrix</w:t>
      </w:r>
    </w:p>
    <w:p w:rsidR="00FB5F5E" w:rsidRPr="00AC57D9" w:rsidRDefault="002E19BB" w:rsidP="00FB5F5E">
      <w:pPr>
        <w:tabs>
          <w:tab w:val="left" w:pos="-90"/>
        </w:tabs>
        <w:rPr>
          <w:sz w:val="24"/>
          <w:szCs w:val="24"/>
        </w:rPr>
      </w:pPr>
      <w:r w:rsidRPr="00AC57D9">
        <w:rPr>
          <w:sz w:val="24"/>
          <w:szCs w:val="24"/>
        </w:rPr>
        <w:t>The outcome of the complexity assessment will allocate procurement categories and individual procurements into one of four categories of complexity, and guide the market and contract management approach for each category.</w:t>
      </w:r>
    </w:p>
    <w:p w:rsidR="002E19BB" w:rsidRPr="002A490E" w:rsidRDefault="00AC57D9" w:rsidP="00FB5F5E">
      <w:pPr>
        <w:tabs>
          <w:tab w:val="left" w:pos="-90"/>
        </w:tabs>
        <w:rPr>
          <w:rFonts w:ascii="Calibri" w:hAnsi="Calibri" w:cs="Calibri"/>
        </w:rPr>
      </w:pPr>
      <w:r w:rsidRPr="002A490E">
        <w:rPr>
          <w:rFonts w:ascii="Calibri" w:hAnsi="Calibri" w:cs="Calibri"/>
          <w:noProof/>
          <w:lang w:eastAsia="en-AU"/>
        </w:rPr>
        <mc:AlternateContent>
          <mc:Choice Requires="wps">
            <w:drawing>
              <wp:anchor distT="0" distB="0" distL="114300" distR="114300" simplePos="0" relativeHeight="251656192" behindDoc="0" locked="0" layoutInCell="1" allowOverlap="1" wp14:anchorId="3060DCC8" wp14:editId="0F02AC4A">
                <wp:simplePos x="0" y="0"/>
                <wp:positionH relativeFrom="column">
                  <wp:posOffset>2927350</wp:posOffset>
                </wp:positionH>
                <wp:positionV relativeFrom="paragraph">
                  <wp:posOffset>51435</wp:posOffset>
                </wp:positionV>
                <wp:extent cx="1905000" cy="1074420"/>
                <wp:effectExtent l="19050" t="19050" r="19050" b="1143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074420"/>
                        </a:xfrm>
                        <a:prstGeom prst="rect">
                          <a:avLst/>
                        </a:prstGeom>
                        <a:solidFill>
                          <a:srgbClr val="FFFFFF"/>
                        </a:solidFill>
                        <a:ln w="28575">
                          <a:solidFill>
                            <a:srgbClr val="FF0000"/>
                          </a:solidFill>
                          <a:miter lim="800000"/>
                          <a:headEnd/>
                          <a:tailEnd/>
                        </a:ln>
                      </wps:spPr>
                      <wps:txbx>
                        <w:txbxContent>
                          <w:p w:rsidR="00130189" w:rsidRPr="003D4FBD" w:rsidRDefault="00130189" w:rsidP="00130189">
                            <w:pPr>
                              <w:jc w:val="center"/>
                              <w:rPr>
                                <w:rFonts w:ascii="Calibri" w:hAnsi="Calibri" w:cs="Calibri"/>
                                <w:b/>
                              </w:rPr>
                            </w:pPr>
                            <w:r w:rsidRPr="003D4FBD">
                              <w:rPr>
                                <w:rFonts w:ascii="Calibri" w:hAnsi="Calibri" w:cs="Calibri"/>
                                <w:b/>
                              </w:rPr>
                              <w:t>Strategic</w:t>
                            </w:r>
                          </w:p>
                          <w:p w:rsidR="00130189" w:rsidRPr="0063292B" w:rsidRDefault="00130189" w:rsidP="006D4E1C">
                            <w:pPr>
                              <w:numPr>
                                <w:ilvl w:val="0"/>
                                <w:numId w:val="28"/>
                              </w:numPr>
                              <w:ind w:left="270" w:hanging="270"/>
                              <w:rPr>
                                <w:rFonts w:ascii="Calibri" w:hAnsi="Calibri" w:cs="Calibri"/>
                                <w:sz w:val="14"/>
                                <w:szCs w:val="14"/>
                              </w:rPr>
                            </w:pPr>
                            <w:r w:rsidRPr="0063292B">
                              <w:rPr>
                                <w:rFonts w:ascii="Calibri" w:hAnsi="Calibri" w:cs="Calibri"/>
                                <w:sz w:val="14"/>
                                <w:szCs w:val="14"/>
                              </w:rPr>
                              <w:t>Significant for whole organisation/ all health services</w:t>
                            </w:r>
                          </w:p>
                          <w:p w:rsidR="00130189" w:rsidRPr="0063292B" w:rsidRDefault="00130189" w:rsidP="006D4E1C">
                            <w:pPr>
                              <w:numPr>
                                <w:ilvl w:val="0"/>
                                <w:numId w:val="28"/>
                              </w:numPr>
                              <w:ind w:left="270" w:hanging="270"/>
                              <w:rPr>
                                <w:rFonts w:ascii="Calibri" w:hAnsi="Calibri" w:cs="Calibri"/>
                                <w:sz w:val="14"/>
                                <w:szCs w:val="14"/>
                              </w:rPr>
                            </w:pPr>
                            <w:r w:rsidRPr="0063292B">
                              <w:rPr>
                                <w:rFonts w:ascii="Calibri" w:hAnsi="Calibri" w:cs="Calibri"/>
                                <w:sz w:val="14"/>
                                <w:szCs w:val="14"/>
                              </w:rPr>
                              <w:t>High value</w:t>
                            </w:r>
                          </w:p>
                          <w:p w:rsidR="00130189" w:rsidRPr="0063292B" w:rsidRDefault="00130189" w:rsidP="006D4E1C">
                            <w:pPr>
                              <w:numPr>
                                <w:ilvl w:val="0"/>
                                <w:numId w:val="28"/>
                              </w:numPr>
                              <w:ind w:left="270" w:hanging="270"/>
                              <w:rPr>
                                <w:rFonts w:ascii="Calibri" w:hAnsi="Calibri" w:cs="Calibri"/>
                                <w:sz w:val="14"/>
                                <w:szCs w:val="14"/>
                              </w:rPr>
                            </w:pPr>
                            <w:r w:rsidRPr="0063292B">
                              <w:rPr>
                                <w:rFonts w:ascii="Calibri" w:hAnsi="Calibri" w:cs="Calibri"/>
                                <w:sz w:val="14"/>
                                <w:szCs w:val="14"/>
                              </w:rPr>
                              <w:t>Competitive market</w:t>
                            </w:r>
                          </w:p>
                          <w:p w:rsidR="00130189" w:rsidRPr="0063292B" w:rsidRDefault="00130189" w:rsidP="006D4E1C">
                            <w:pPr>
                              <w:numPr>
                                <w:ilvl w:val="0"/>
                                <w:numId w:val="28"/>
                              </w:numPr>
                              <w:ind w:left="270" w:hanging="270"/>
                              <w:rPr>
                                <w:rFonts w:ascii="Calibri" w:hAnsi="Calibri" w:cs="Calibri"/>
                                <w:sz w:val="14"/>
                                <w:szCs w:val="14"/>
                              </w:rPr>
                            </w:pPr>
                            <w:r w:rsidRPr="0063292B">
                              <w:rPr>
                                <w:rFonts w:ascii="Calibri" w:hAnsi="Calibri" w:cs="Calibri"/>
                                <w:sz w:val="14"/>
                                <w:szCs w:val="14"/>
                              </w:rPr>
                              <w:t>Critical to operation</w:t>
                            </w:r>
                          </w:p>
                          <w:p w:rsidR="00130189" w:rsidRPr="0063292B" w:rsidRDefault="00130189" w:rsidP="006D4E1C">
                            <w:pPr>
                              <w:numPr>
                                <w:ilvl w:val="0"/>
                                <w:numId w:val="28"/>
                              </w:numPr>
                              <w:ind w:left="270" w:hanging="270"/>
                              <w:rPr>
                                <w:rFonts w:ascii="Calibri" w:hAnsi="Calibri" w:cs="Calibri"/>
                                <w:sz w:val="14"/>
                                <w:szCs w:val="14"/>
                              </w:rPr>
                            </w:pPr>
                            <w:r w:rsidRPr="0063292B">
                              <w:rPr>
                                <w:rFonts w:ascii="Calibri" w:hAnsi="Calibri" w:cs="Calibri"/>
                                <w:sz w:val="14"/>
                                <w:szCs w:val="14"/>
                              </w:rPr>
                              <w:t xml:space="preserve">New area of procurement for </w:t>
                            </w:r>
                            <w:r w:rsidR="00C32B97">
                              <w:rPr>
                                <w:rFonts w:ascii="Calibri" w:hAnsi="Calibri" w:cs="Calibri"/>
                                <w:sz w:val="14"/>
                                <w:szCs w:val="14"/>
                              </w:rPr>
                              <w:t>HSV</w:t>
                            </w:r>
                          </w:p>
                          <w:p w:rsidR="00130189" w:rsidRPr="0063292B" w:rsidRDefault="00130189" w:rsidP="006D4E1C">
                            <w:pPr>
                              <w:numPr>
                                <w:ilvl w:val="0"/>
                                <w:numId w:val="28"/>
                              </w:numPr>
                              <w:ind w:left="270" w:hanging="270"/>
                              <w:rPr>
                                <w:rFonts w:ascii="Calibri" w:hAnsi="Calibri" w:cs="Calibri"/>
                                <w:sz w:val="16"/>
                                <w:szCs w:val="16"/>
                              </w:rPr>
                            </w:pPr>
                            <w:r w:rsidRPr="0063292B">
                              <w:rPr>
                                <w:rFonts w:ascii="Calibri" w:hAnsi="Calibri" w:cs="Calibri"/>
                                <w:sz w:val="14"/>
                                <w:szCs w:val="14"/>
                              </w:rPr>
                              <w:t>Potential for non-price benefit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0DCC8" id="Rectangle 17" o:spid="_x0000_s1026" style="position:absolute;margin-left:230.5pt;margin-top:4.05pt;width:150pt;height:8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" strokecolor="red" strokeweight="2.25pt">
                <v:textbox inset="5.85pt,.7pt,5.85pt,.7pt">
                  <w:txbxContent>
                    <w:p w:rsidR="00130189" w:rsidRPr="003D4FBD" w:rsidRDefault="00130189" w:rsidP="00130189">
                      <w:pPr>
                        <w:jc w:val="center"/>
                        <w:rPr>
                          <w:rFonts w:ascii="Calibri" w:hAnsi="Calibri" w:cs="Calibri"/>
                          <w:b/>
                        </w:rPr>
                      </w:pPr>
                      <w:r w:rsidRPr="003D4FBD">
                        <w:rPr>
                          <w:rFonts w:ascii="Calibri" w:hAnsi="Calibri" w:cs="Calibri"/>
                          <w:b/>
                        </w:rPr>
                        <w:t>Strategic</w:t>
                      </w:r>
                    </w:p>
                    <w:p w:rsidR="00130189" w:rsidRPr="0063292B" w:rsidRDefault="00130189" w:rsidP="006D4E1C">
                      <w:pPr>
                        <w:numPr>
                          <w:ilvl w:val="0"/>
                          <w:numId w:val="28"/>
                        </w:numPr>
                        <w:ind w:left="270" w:hanging="270"/>
                        <w:rPr>
                          <w:rFonts w:ascii="Calibri" w:hAnsi="Calibri" w:cs="Calibri"/>
                          <w:sz w:val="14"/>
                          <w:szCs w:val="14"/>
                        </w:rPr>
                      </w:pPr>
                      <w:r w:rsidRPr="0063292B">
                        <w:rPr>
                          <w:rFonts w:ascii="Calibri" w:hAnsi="Calibri" w:cs="Calibri"/>
                          <w:sz w:val="14"/>
                          <w:szCs w:val="14"/>
                        </w:rPr>
                        <w:t>Significant for whole organisation/ all health services</w:t>
                      </w:r>
                    </w:p>
                    <w:p w:rsidR="00130189" w:rsidRPr="0063292B" w:rsidRDefault="00130189" w:rsidP="006D4E1C">
                      <w:pPr>
                        <w:numPr>
                          <w:ilvl w:val="0"/>
                          <w:numId w:val="28"/>
                        </w:numPr>
                        <w:ind w:left="270" w:hanging="270"/>
                        <w:rPr>
                          <w:rFonts w:ascii="Calibri" w:hAnsi="Calibri" w:cs="Calibri"/>
                          <w:sz w:val="14"/>
                          <w:szCs w:val="14"/>
                        </w:rPr>
                      </w:pPr>
                      <w:r w:rsidRPr="0063292B">
                        <w:rPr>
                          <w:rFonts w:ascii="Calibri" w:hAnsi="Calibri" w:cs="Calibri"/>
                          <w:sz w:val="14"/>
                          <w:szCs w:val="14"/>
                        </w:rPr>
                        <w:t>High value</w:t>
                      </w:r>
                    </w:p>
                    <w:p w:rsidR="00130189" w:rsidRPr="0063292B" w:rsidRDefault="00130189" w:rsidP="006D4E1C">
                      <w:pPr>
                        <w:numPr>
                          <w:ilvl w:val="0"/>
                          <w:numId w:val="28"/>
                        </w:numPr>
                        <w:ind w:left="270" w:hanging="270"/>
                        <w:rPr>
                          <w:rFonts w:ascii="Calibri" w:hAnsi="Calibri" w:cs="Calibri"/>
                          <w:sz w:val="14"/>
                          <w:szCs w:val="14"/>
                        </w:rPr>
                      </w:pPr>
                      <w:r w:rsidRPr="0063292B">
                        <w:rPr>
                          <w:rFonts w:ascii="Calibri" w:hAnsi="Calibri" w:cs="Calibri"/>
                          <w:sz w:val="14"/>
                          <w:szCs w:val="14"/>
                        </w:rPr>
                        <w:t>Competitive market</w:t>
                      </w:r>
                    </w:p>
                    <w:p w:rsidR="00130189" w:rsidRPr="0063292B" w:rsidRDefault="00130189" w:rsidP="006D4E1C">
                      <w:pPr>
                        <w:numPr>
                          <w:ilvl w:val="0"/>
                          <w:numId w:val="28"/>
                        </w:numPr>
                        <w:ind w:left="270" w:hanging="270"/>
                        <w:rPr>
                          <w:rFonts w:ascii="Calibri" w:hAnsi="Calibri" w:cs="Calibri"/>
                          <w:sz w:val="14"/>
                          <w:szCs w:val="14"/>
                        </w:rPr>
                      </w:pPr>
                      <w:r w:rsidRPr="0063292B">
                        <w:rPr>
                          <w:rFonts w:ascii="Calibri" w:hAnsi="Calibri" w:cs="Calibri"/>
                          <w:sz w:val="14"/>
                          <w:szCs w:val="14"/>
                        </w:rPr>
                        <w:t>Critical to operation</w:t>
                      </w:r>
                    </w:p>
                    <w:p w:rsidR="00130189" w:rsidRPr="0063292B" w:rsidRDefault="00130189" w:rsidP="006D4E1C">
                      <w:pPr>
                        <w:numPr>
                          <w:ilvl w:val="0"/>
                          <w:numId w:val="28"/>
                        </w:numPr>
                        <w:ind w:left="270" w:hanging="270"/>
                        <w:rPr>
                          <w:rFonts w:ascii="Calibri" w:hAnsi="Calibri" w:cs="Calibri"/>
                          <w:sz w:val="14"/>
                          <w:szCs w:val="14"/>
                        </w:rPr>
                      </w:pPr>
                      <w:r w:rsidRPr="0063292B">
                        <w:rPr>
                          <w:rFonts w:ascii="Calibri" w:hAnsi="Calibri" w:cs="Calibri"/>
                          <w:sz w:val="14"/>
                          <w:szCs w:val="14"/>
                        </w:rPr>
                        <w:t xml:space="preserve">New area of procurement for </w:t>
                      </w:r>
                      <w:r w:rsidR="00C32B97">
                        <w:rPr>
                          <w:rFonts w:ascii="Calibri" w:hAnsi="Calibri" w:cs="Calibri"/>
                          <w:sz w:val="14"/>
                          <w:szCs w:val="14"/>
                        </w:rPr>
                        <w:t>HSV</w:t>
                      </w:r>
                    </w:p>
                    <w:p w:rsidR="00130189" w:rsidRPr="0063292B" w:rsidRDefault="00130189" w:rsidP="006D4E1C">
                      <w:pPr>
                        <w:numPr>
                          <w:ilvl w:val="0"/>
                          <w:numId w:val="28"/>
                        </w:numPr>
                        <w:ind w:left="270" w:hanging="270"/>
                        <w:rPr>
                          <w:rFonts w:ascii="Calibri" w:hAnsi="Calibri" w:cs="Calibri"/>
                          <w:sz w:val="16"/>
                          <w:szCs w:val="16"/>
                        </w:rPr>
                      </w:pPr>
                      <w:r w:rsidRPr="0063292B">
                        <w:rPr>
                          <w:rFonts w:ascii="Calibri" w:hAnsi="Calibri" w:cs="Calibri"/>
                          <w:sz w:val="14"/>
                          <w:szCs w:val="14"/>
                        </w:rPr>
                        <w:t>Potential for non-price benefit</w:t>
                      </w:r>
                    </w:p>
                  </w:txbxContent>
                </v:textbox>
              </v:rect>
            </w:pict>
          </mc:Fallback>
        </mc:AlternateContent>
      </w:r>
      <w:r w:rsidRPr="002A490E">
        <w:rPr>
          <w:rFonts w:ascii="Calibri" w:hAnsi="Calibri" w:cs="Calibri"/>
          <w:noProof/>
          <w:lang w:eastAsia="en-AU"/>
        </w:rPr>
        <mc:AlternateContent>
          <mc:Choice Requires="wps">
            <w:drawing>
              <wp:anchor distT="0" distB="0" distL="114300" distR="114300" simplePos="0" relativeHeight="251655168" behindDoc="0" locked="0" layoutInCell="1" allowOverlap="1" wp14:anchorId="6F2994F4" wp14:editId="29443932">
                <wp:simplePos x="0" y="0"/>
                <wp:positionH relativeFrom="column">
                  <wp:posOffset>928370</wp:posOffset>
                </wp:positionH>
                <wp:positionV relativeFrom="paragraph">
                  <wp:posOffset>51435</wp:posOffset>
                </wp:positionV>
                <wp:extent cx="1943100" cy="1074420"/>
                <wp:effectExtent l="19050" t="19050" r="19050" b="1143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74420"/>
                        </a:xfrm>
                        <a:prstGeom prst="rect">
                          <a:avLst/>
                        </a:prstGeom>
                        <a:solidFill>
                          <a:srgbClr val="FFFFFF"/>
                        </a:solidFill>
                        <a:ln w="28575">
                          <a:solidFill>
                            <a:srgbClr val="FFFF00"/>
                          </a:solidFill>
                          <a:miter lim="800000"/>
                          <a:headEnd/>
                          <a:tailEnd/>
                        </a:ln>
                      </wps:spPr>
                      <wps:txbx>
                        <w:txbxContent>
                          <w:p w:rsidR="00B14BE9" w:rsidRPr="003D4FBD" w:rsidRDefault="00B14BE9" w:rsidP="00B14BE9">
                            <w:pPr>
                              <w:jc w:val="center"/>
                              <w:rPr>
                                <w:rFonts w:ascii="Calibri" w:hAnsi="Calibri" w:cs="Calibri"/>
                                <w:b/>
                              </w:rPr>
                            </w:pPr>
                            <w:r w:rsidRPr="003D4FBD">
                              <w:rPr>
                                <w:rFonts w:ascii="Calibri" w:hAnsi="Calibri" w:cs="Calibri"/>
                                <w:b/>
                              </w:rPr>
                              <w:t>Leveraged</w:t>
                            </w:r>
                          </w:p>
                          <w:p w:rsidR="00B14BE9" w:rsidRPr="0063292B" w:rsidRDefault="00B14BE9" w:rsidP="006D4E1C">
                            <w:pPr>
                              <w:numPr>
                                <w:ilvl w:val="0"/>
                                <w:numId w:val="27"/>
                              </w:numPr>
                              <w:ind w:left="270" w:hanging="270"/>
                              <w:rPr>
                                <w:rFonts w:ascii="Calibri" w:hAnsi="Calibri" w:cs="Calibri"/>
                                <w:sz w:val="14"/>
                                <w:szCs w:val="14"/>
                              </w:rPr>
                            </w:pPr>
                            <w:r w:rsidRPr="0063292B">
                              <w:rPr>
                                <w:rFonts w:ascii="Calibri" w:hAnsi="Calibri" w:cs="Calibri"/>
                                <w:sz w:val="14"/>
                                <w:szCs w:val="14"/>
                              </w:rPr>
                              <w:t>High volume and frequency of use</w:t>
                            </w:r>
                          </w:p>
                          <w:p w:rsidR="00B14BE9" w:rsidRPr="0063292B" w:rsidRDefault="00B14BE9" w:rsidP="006D4E1C">
                            <w:pPr>
                              <w:numPr>
                                <w:ilvl w:val="0"/>
                                <w:numId w:val="27"/>
                              </w:numPr>
                              <w:ind w:left="270" w:hanging="270"/>
                              <w:rPr>
                                <w:rFonts w:ascii="Calibri" w:hAnsi="Calibri" w:cs="Calibri"/>
                                <w:sz w:val="14"/>
                                <w:szCs w:val="14"/>
                              </w:rPr>
                            </w:pPr>
                            <w:r w:rsidRPr="0063292B">
                              <w:rPr>
                                <w:rFonts w:ascii="Calibri" w:hAnsi="Calibri" w:cs="Calibri"/>
                                <w:sz w:val="14"/>
                                <w:szCs w:val="14"/>
                              </w:rPr>
                              <w:t>Many suppliers</w:t>
                            </w:r>
                          </w:p>
                          <w:p w:rsidR="00B14BE9" w:rsidRPr="0063292B" w:rsidRDefault="00B14BE9" w:rsidP="006D4E1C">
                            <w:pPr>
                              <w:numPr>
                                <w:ilvl w:val="0"/>
                                <w:numId w:val="27"/>
                              </w:numPr>
                              <w:ind w:left="270" w:hanging="270"/>
                              <w:rPr>
                                <w:rFonts w:ascii="Calibri" w:hAnsi="Calibri" w:cs="Calibri"/>
                                <w:sz w:val="14"/>
                                <w:szCs w:val="14"/>
                              </w:rPr>
                            </w:pPr>
                            <w:r w:rsidRPr="0063292B">
                              <w:rPr>
                                <w:rFonts w:ascii="Calibri" w:hAnsi="Calibri" w:cs="Calibri"/>
                                <w:sz w:val="14"/>
                                <w:szCs w:val="14"/>
                              </w:rPr>
                              <w:t>Can exercise market power / competition</w:t>
                            </w:r>
                          </w:p>
                          <w:p w:rsidR="00B14BE9" w:rsidRPr="0063292B" w:rsidRDefault="00B14BE9" w:rsidP="006D4E1C">
                            <w:pPr>
                              <w:numPr>
                                <w:ilvl w:val="0"/>
                                <w:numId w:val="27"/>
                              </w:numPr>
                              <w:ind w:left="270" w:hanging="270"/>
                              <w:rPr>
                                <w:rFonts w:ascii="Calibri" w:hAnsi="Calibri" w:cs="Calibri"/>
                                <w:sz w:val="14"/>
                                <w:szCs w:val="14"/>
                              </w:rPr>
                            </w:pPr>
                            <w:r w:rsidRPr="0063292B">
                              <w:rPr>
                                <w:rFonts w:ascii="Calibri" w:hAnsi="Calibri" w:cs="Calibri"/>
                                <w:sz w:val="14"/>
                                <w:szCs w:val="14"/>
                              </w:rPr>
                              <w:t>Can influence supplier performance</w:t>
                            </w:r>
                          </w:p>
                          <w:p w:rsidR="00B14BE9" w:rsidRPr="0063292B" w:rsidRDefault="00B14BE9" w:rsidP="006D4E1C">
                            <w:pPr>
                              <w:numPr>
                                <w:ilvl w:val="0"/>
                                <w:numId w:val="27"/>
                              </w:numPr>
                              <w:ind w:left="270" w:hanging="270"/>
                              <w:rPr>
                                <w:rFonts w:ascii="Calibri" w:hAnsi="Calibri" w:cs="Calibri"/>
                                <w:sz w:val="14"/>
                                <w:szCs w:val="14"/>
                              </w:rPr>
                            </w:pPr>
                            <w:r w:rsidRPr="0063292B">
                              <w:rPr>
                                <w:rFonts w:ascii="Calibri" w:hAnsi="Calibri" w:cs="Calibri"/>
                                <w:sz w:val="14"/>
                                <w:szCs w:val="14"/>
                              </w:rPr>
                              <w:t>Understand and minimise switching costs</w:t>
                            </w:r>
                          </w:p>
                          <w:p w:rsidR="00B14BE9" w:rsidRPr="0063292B" w:rsidRDefault="00B14BE9" w:rsidP="006D4E1C">
                            <w:pPr>
                              <w:numPr>
                                <w:ilvl w:val="0"/>
                                <w:numId w:val="27"/>
                              </w:numPr>
                              <w:ind w:left="270" w:hanging="270"/>
                              <w:rPr>
                                <w:rFonts w:ascii="Calibri" w:hAnsi="Calibri" w:cs="Calibri"/>
                                <w:sz w:val="14"/>
                                <w:szCs w:val="14"/>
                              </w:rPr>
                            </w:pPr>
                            <w:r w:rsidRPr="0063292B">
                              <w:rPr>
                                <w:rFonts w:ascii="Calibri" w:hAnsi="Calibri" w:cs="Calibri"/>
                                <w:sz w:val="14"/>
                                <w:szCs w:val="14"/>
                              </w:rPr>
                              <w:t>Used by multiple users / health services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994F4" id="Rectangle 16" o:spid="_x0000_s1027" style="position:absolute;margin-left:73.1pt;margin-top:4.05pt;width:153pt;height:8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" strokecolor="yellow" strokeweight="2.25pt">
                <v:textbox inset="5.85pt,.7pt,5.85pt,.7pt">
                  <w:txbxContent>
                    <w:p w:rsidR="00B14BE9" w:rsidRPr="003D4FBD" w:rsidRDefault="00B14BE9" w:rsidP="00B14BE9">
                      <w:pPr>
                        <w:jc w:val="center"/>
                        <w:rPr>
                          <w:rFonts w:ascii="Calibri" w:hAnsi="Calibri" w:cs="Calibri"/>
                          <w:b/>
                        </w:rPr>
                      </w:pPr>
                      <w:r w:rsidRPr="003D4FBD">
                        <w:rPr>
                          <w:rFonts w:ascii="Calibri" w:hAnsi="Calibri" w:cs="Calibri"/>
                          <w:b/>
                        </w:rPr>
                        <w:t>Leveraged</w:t>
                      </w:r>
                    </w:p>
                    <w:p w:rsidR="00B14BE9" w:rsidRPr="0063292B" w:rsidRDefault="00B14BE9" w:rsidP="006D4E1C">
                      <w:pPr>
                        <w:numPr>
                          <w:ilvl w:val="0"/>
                          <w:numId w:val="27"/>
                        </w:numPr>
                        <w:ind w:left="270" w:hanging="270"/>
                        <w:rPr>
                          <w:rFonts w:ascii="Calibri" w:hAnsi="Calibri" w:cs="Calibri"/>
                          <w:sz w:val="14"/>
                          <w:szCs w:val="14"/>
                        </w:rPr>
                      </w:pPr>
                      <w:r w:rsidRPr="0063292B">
                        <w:rPr>
                          <w:rFonts w:ascii="Calibri" w:hAnsi="Calibri" w:cs="Calibri"/>
                          <w:sz w:val="14"/>
                          <w:szCs w:val="14"/>
                        </w:rPr>
                        <w:t>High volume and frequency of use</w:t>
                      </w:r>
                    </w:p>
                    <w:p w:rsidR="00B14BE9" w:rsidRPr="0063292B" w:rsidRDefault="00B14BE9" w:rsidP="006D4E1C">
                      <w:pPr>
                        <w:numPr>
                          <w:ilvl w:val="0"/>
                          <w:numId w:val="27"/>
                        </w:numPr>
                        <w:ind w:left="270" w:hanging="270"/>
                        <w:rPr>
                          <w:rFonts w:ascii="Calibri" w:hAnsi="Calibri" w:cs="Calibri"/>
                          <w:sz w:val="14"/>
                          <w:szCs w:val="14"/>
                        </w:rPr>
                      </w:pPr>
                      <w:r w:rsidRPr="0063292B">
                        <w:rPr>
                          <w:rFonts w:ascii="Calibri" w:hAnsi="Calibri" w:cs="Calibri"/>
                          <w:sz w:val="14"/>
                          <w:szCs w:val="14"/>
                        </w:rPr>
                        <w:t>Many suppliers</w:t>
                      </w:r>
                    </w:p>
                    <w:p w:rsidR="00B14BE9" w:rsidRPr="0063292B" w:rsidRDefault="00B14BE9" w:rsidP="006D4E1C">
                      <w:pPr>
                        <w:numPr>
                          <w:ilvl w:val="0"/>
                          <w:numId w:val="27"/>
                        </w:numPr>
                        <w:ind w:left="270" w:hanging="270"/>
                        <w:rPr>
                          <w:rFonts w:ascii="Calibri" w:hAnsi="Calibri" w:cs="Calibri"/>
                          <w:sz w:val="14"/>
                          <w:szCs w:val="14"/>
                        </w:rPr>
                      </w:pPr>
                      <w:r w:rsidRPr="0063292B">
                        <w:rPr>
                          <w:rFonts w:ascii="Calibri" w:hAnsi="Calibri" w:cs="Calibri"/>
                          <w:sz w:val="14"/>
                          <w:szCs w:val="14"/>
                        </w:rPr>
                        <w:t>Can exercise market power / competition</w:t>
                      </w:r>
                    </w:p>
                    <w:p w:rsidR="00B14BE9" w:rsidRPr="0063292B" w:rsidRDefault="00B14BE9" w:rsidP="006D4E1C">
                      <w:pPr>
                        <w:numPr>
                          <w:ilvl w:val="0"/>
                          <w:numId w:val="27"/>
                        </w:numPr>
                        <w:ind w:left="270" w:hanging="270"/>
                        <w:rPr>
                          <w:rFonts w:ascii="Calibri" w:hAnsi="Calibri" w:cs="Calibri"/>
                          <w:sz w:val="14"/>
                          <w:szCs w:val="14"/>
                        </w:rPr>
                      </w:pPr>
                      <w:r w:rsidRPr="0063292B">
                        <w:rPr>
                          <w:rFonts w:ascii="Calibri" w:hAnsi="Calibri" w:cs="Calibri"/>
                          <w:sz w:val="14"/>
                          <w:szCs w:val="14"/>
                        </w:rPr>
                        <w:t>Can influence supplier performance</w:t>
                      </w:r>
                    </w:p>
                    <w:p w:rsidR="00B14BE9" w:rsidRPr="0063292B" w:rsidRDefault="00B14BE9" w:rsidP="006D4E1C">
                      <w:pPr>
                        <w:numPr>
                          <w:ilvl w:val="0"/>
                          <w:numId w:val="27"/>
                        </w:numPr>
                        <w:ind w:left="270" w:hanging="270"/>
                        <w:rPr>
                          <w:rFonts w:ascii="Calibri" w:hAnsi="Calibri" w:cs="Calibri"/>
                          <w:sz w:val="14"/>
                          <w:szCs w:val="14"/>
                        </w:rPr>
                      </w:pPr>
                      <w:r w:rsidRPr="0063292B">
                        <w:rPr>
                          <w:rFonts w:ascii="Calibri" w:hAnsi="Calibri" w:cs="Calibri"/>
                          <w:sz w:val="14"/>
                          <w:szCs w:val="14"/>
                        </w:rPr>
                        <w:t>Understand and minimise switching costs</w:t>
                      </w:r>
                    </w:p>
                    <w:p w:rsidR="00B14BE9" w:rsidRPr="0063292B" w:rsidRDefault="00B14BE9" w:rsidP="006D4E1C">
                      <w:pPr>
                        <w:numPr>
                          <w:ilvl w:val="0"/>
                          <w:numId w:val="27"/>
                        </w:numPr>
                        <w:ind w:left="270" w:hanging="270"/>
                        <w:rPr>
                          <w:rFonts w:ascii="Calibri" w:hAnsi="Calibri" w:cs="Calibri"/>
                          <w:sz w:val="14"/>
                          <w:szCs w:val="14"/>
                        </w:rPr>
                      </w:pPr>
                      <w:r w:rsidRPr="0063292B">
                        <w:rPr>
                          <w:rFonts w:ascii="Calibri" w:hAnsi="Calibri" w:cs="Calibri"/>
                          <w:sz w:val="14"/>
                          <w:szCs w:val="14"/>
                        </w:rPr>
                        <w:t>Used by multiple users / health services</w:t>
                      </w:r>
                    </w:p>
                  </w:txbxContent>
                </v:textbox>
              </v:rect>
            </w:pict>
          </mc:Fallback>
        </mc:AlternateContent>
      </w:r>
      <w:r w:rsidR="002E19BB" w:rsidRPr="00AC57D9">
        <w:rPr>
          <w:sz w:val="24"/>
          <w:szCs w:val="24"/>
        </w:rPr>
        <w:br/>
      </w:r>
      <w:r w:rsidR="005A7E4C" w:rsidRPr="002A490E">
        <w:rPr>
          <w:rFonts w:ascii="Calibri" w:hAnsi="Calibri" w:cs="Calibri"/>
          <w:noProof/>
          <w:lang w:eastAsia="en-AU"/>
        </w:rPr>
        <mc:AlternateContent>
          <mc:Choice Requires="wps">
            <w:drawing>
              <wp:anchor distT="0" distB="0" distL="114300" distR="114300" simplePos="0" relativeHeight="251659264" behindDoc="0" locked="0" layoutInCell="1" allowOverlap="1" wp14:anchorId="39530403" wp14:editId="40CDC08E">
                <wp:simplePos x="0" y="0"/>
                <wp:positionH relativeFrom="column">
                  <wp:posOffset>470535</wp:posOffset>
                </wp:positionH>
                <wp:positionV relativeFrom="paragraph">
                  <wp:posOffset>54610</wp:posOffset>
                </wp:positionV>
                <wp:extent cx="400050" cy="2847975"/>
                <wp:effectExtent l="22860" t="45085" r="24765" b="1206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847975"/>
                        </a:xfrm>
                        <a:prstGeom prst="upArrow">
                          <a:avLst>
                            <a:gd name="adj1" fmla="val 50000"/>
                            <a:gd name="adj2" fmla="val 177976"/>
                          </a:avLst>
                        </a:prstGeom>
                        <a:solidFill>
                          <a:srgbClr val="FFFFFF"/>
                        </a:solidFill>
                        <a:ln w="19050">
                          <a:solidFill>
                            <a:srgbClr val="C6D9F1"/>
                          </a:solidFill>
                          <a:miter lim="800000"/>
                          <a:headEnd/>
                          <a:tailEnd/>
                        </a:ln>
                      </wps:spPr>
                      <wps:txbx>
                        <w:txbxContent>
                          <w:p w:rsidR="00936DCD" w:rsidRPr="00CF18F4" w:rsidRDefault="00936DCD">
                            <w:pPr>
                              <w:rPr>
                                <w:b/>
                              </w:rPr>
                            </w:pPr>
                            <w:r>
                              <w:tab/>
                            </w:r>
                            <w:r w:rsidR="00532B2F">
                              <w:tab/>
                            </w:r>
                            <w:r w:rsidRPr="00CF18F4">
                              <w:rPr>
                                <w:b/>
                              </w:rPr>
                              <w:t>Value Added</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3040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0" o:spid="_x0000_s1028" type="#_x0000_t68" style="position:absolute;margin-left:37.05pt;margin-top:4.3pt;width:31.5pt;height:2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" strokecolor="#c6d9f1" strokeweight="1.5pt">
                <v:textbox style="layout-flow:vertical;mso-layout-flow-alt:bottom-to-top" inset="5.85pt,.7pt,5.85pt,.7pt">
                  <w:txbxContent>
                    <w:p w:rsidR="00936DCD" w:rsidRPr="00CF18F4" w:rsidRDefault="00936DCD">
                      <w:pPr>
                        <w:rPr>
                          <w:b/>
                        </w:rPr>
                      </w:pPr>
                      <w:r>
                        <w:tab/>
                      </w:r>
                      <w:r w:rsidR="00532B2F">
                        <w:tab/>
                      </w:r>
                      <w:r w:rsidRPr="00CF18F4">
                        <w:rPr>
                          <w:b/>
                        </w:rPr>
                        <w:t>Value Added</w:t>
                      </w:r>
                    </w:p>
                  </w:txbxContent>
                </v:textbox>
              </v:shape>
            </w:pict>
          </mc:Fallback>
        </mc:AlternateContent>
      </w:r>
      <w:r w:rsidR="00936DCD" w:rsidRPr="002A490E">
        <w:rPr>
          <w:rFonts w:ascii="Calibri" w:hAnsi="Calibri" w:cs="Calibri"/>
        </w:rPr>
        <w:tab/>
      </w:r>
      <w:r w:rsidR="00936DCD" w:rsidRPr="002A490E">
        <w:rPr>
          <w:rFonts w:ascii="Calibri" w:hAnsi="Calibri" w:cs="Calibri"/>
        </w:rPr>
        <w:tab/>
      </w:r>
      <w:r w:rsidR="00936DCD" w:rsidRPr="002A490E">
        <w:rPr>
          <w:rFonts w:ascii="Calibri" w:hAnsi="Calibri" w:cs="Calibri"/>
        </w:rPr>
        <w:tab/>
      </w:r>
    </w:p>
    <w:p w:rsidR="00936DCD" w:rsidRPr="002A490E" w:rsidRDefault="00936DCD" w:rsidP="002E19BB">
      <w:pPr>
        <w:tabs>
          <w:tab w:val="left" w:pos="0"/>
        </w:tabs>
        <w:ind w:left="720"/>
        <w:rPr>
          <w:rFonts w:ascii="Calibri" w:hAnsi="Calibri" w:cs="Calibri"/>
        </w:rPr>
      </w:pPr>
    </w:p>
    <w:p w:rsidR="00936DCD" w:rsidRPr="002A490E" w:rsidRDefault="00936DCD" w:rsidP="002E19BB">
      <w:pPr>
        <w:tabs>
          <w:tab w:val="left" w:pos="0"/>
        </w:tabs>
        <w:ind w:left="720"/>
        <w:rPr>
          <w:rFonts w:ascii="Calibri" w:hAnsi="Calibri" w:cs="Calibri"/>
        </w:rPr>
      </w:pPr>
    </w:p>
    <w:p w:rsidR="00936DCD" w:rsidRPr="002A490E" w:rsidRDefault="00936DCD" w:rsidP="002E19BB">
      <w:pPr>
        <w:tabs>
          <w:tab w:val="left" w:pos="0"/>
        </w:tabs>
        <w:ind w:left="720"/>
        <w:rPr>
          <w:rFonts w:ascii="Calibri" w:hAnsi="Calibri" w:cs="Calibri"/>
        </w:rPr>
      </w:pPr>
    </w:p>
    <w:p w:rsidR="00936DCD" w:rsidRPr="002A490E" w:rsidRDefault="00936DCD" w:rsidP="002E19BB">
      <w:pPr>
        <w:tabs>
          <w:tab w:val="left" w:pos="0"/>
        </w:tabs>
        <w:ind w:left="720"/>
        <w:rPr>
          <w:rFonts w:ascii="Calibri" w:hAnsi="Calibri" w:cs="Calibri"/>
        </w:rPr>
      </w:pPr>
    </w:p>
    <w:p w:rsidR="00936DCD" w:rsidRPr="002A490E" w:rsidRDefault="00936DCD" w:rsidP="002E19BB">
      <w:pPr>
        <w:tabs>
          <w:tab w:val="left" w:pos="0"/>
        </w:tabs>
        <w:ind w:left="720"/>
        <w:rPr>
          <w:rFonts w:ascii="Calibri" w:hAnsi="Calibri" w:cs="Calibri"/>
        </w:rPr>
      </w:pPr>
    </w:p>
    <w:p w:rsidR="00936DCD" w:rsidRPr="002A490E" w:rsidRDefault="00936DCD" w:rsidP="002E19BB">
      <w:pPr>
        <w:tabs>
          <w:tab w:val="left" w:pos="0"/>
        </w:tabs>
        <w:ind w:left="720"/>
        <w:rPr>
          <w:rFonts w:ascii="Calibri" w:hAnsi="Calibri" w:cs="Calibri"/>
        </w:rPr>
      </w:pPr>
    </w:p>
    <w:p w:rsidR="00936DCD" w:rsidRPr="002A490E" w:rsidRDefault="00936DCD" w:rsidP="002E19BB">
      <w:pPr>
        <w:tabs>
          <w:tab w:val="left" w:pos="0"/>
        </w:tabs>
        <w:ind w:left="720"/>
        <w:rPr>
          <w:rFonts w:ascii="Calibri" w:hAnsi="Calibri" w:cs="Calibri"/>
        </w:rPr>
      </w:pPr>
      <w:r w:rsidRPr="002A490E">
        <w:rPr>
          <w:rFonts w:ascii="Calibri" w:hAnsi="Calibri" w:cs="Calibri"/>
        </w:rPr>
        <w:tab/>
      </w:r>
      <w:r w:rsidRPr="002A490E">
        <w:rPr>
          <w:rFonts w:ascii="Calibri" w:hAnsi="Calibri" w:cs="Calibri"/>
        </w:rPr>
        <w:tab/>
      </w:r>
      <w:r w:rsidRPr="002A490E">
        <w:rPr>
          <w:rFonts w:ascii="Calibri" w:hAnsi="Calibri" w:cs="Calibri"/>
        </w:rPr>
        <w:tab/>
      </w:r>
      <w:r w:rsidRPr="002A490E">
        <w:rPr>
          <w:rFonts w:ascii="Calibri" w:hAnsi="Calibri" w:cs="Calibri"/>
        </w:rPr>
        <w:tab/>
      </w:r>
      <w:r w:rsidRPr="002A490E">
        <w:rPr>
          <w:rFonts w:ascii="Calibri" w:hAnsi="Calibri" w:cs="Calibri"/>
        </w:rPr>
        <w:tab/>
      </w:r>
      <w:r w:rsidR="00AC57D9" w:rsidRPr="002A490E">
        <w:rPr>
          <w:rFonts w:ascii="Calibri" w:hAnsi="Calibri" w:cs="Calibri"/>
          <w:noProof/>
          <w:lang w:eastAsia="en-AU"/>
        </w:rPr>
        <mc:AlternateContent>
          <mc:Choice Requires="wps">
            <w:drawing>
              <wp:anchor distT="0" distB="0" distL="114300" distR="114300" simplePos="0" relativeHeight="251658240" behindDoc="0" locked="0" layoutInCell="1" allowOverlap="1" wp14:anchorId="13AB150D" wp14:editId="25534DF2">
                <wp:simplePos x="0" y="0"/>
                <wp:positionH relativeFrom="column">
                  <wp:posOffset>2927350</wp:posOffset>
                </wp:positionH>
                <wp:positionV relativeFrom="paragraph">
                  <wp:posOffset>114300</wp:posOffset>
                </wp:positionV>
                <wp:extent cx="1905000" cy="1322705"/>
                <wp:effectExtent l="19050" t="19050" r="19050" b="1079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322705"/>
                        </a:xfrm>
                        <a:prstGeom prst="rect">
                          <a:avLst/>
                        </a:prstGeom>
                        <a:solidFill>
                          <a:srgbClr val="FFFFFF"/>
                        </a:solidFill>
                        <a:ln w="28575">
                          <a:solidFill>
                            <a:srgbClr val="95B3D7"/>
                          </a:solidFill>
                          <a:miter lim="800000"/>
                          <a:headEnd/>
                          <a:tailEnd/>
                        </a:ln>
                      </wps:spPr>
                      <wps:txbx>
                        <w:txbxContent>
                          <w:p w:rsidR="00130189" w:rsidRPr="003D4FBD" w:rsidRDefault="00130189" w:rsidP="00130189">
                            <w:pPr>
                              <w:jc w:val="center"/>
                              <w:rPr>
                                <w:rFonts w:ascii="Calibri" w:hAnsi="Calibri" w:cs="Calibri"/>
                                <w:b/>
                              </w:rPr>
                            </w:pPr>
                            <w:r w:rsidRPr="003D4FBD">
                              <w:rPr>
                                <w:rFonts w:ascii="Calibri" w:hAnsi="Calibri" w:cs="Calibri"/>
                                <w:b/>
                              </w:rPr>
                              <w:t>Focused</w:t>
                            </w:r>
                          </w:p>
                          <w:p w:rsidR="00130189" w:rsidRPr="0063292B" w:rsidRDefault="00130189" w:rsidP="006D4E1C">
                            <w:pPr>
                              <w:numPr>
                                <w:ilvl w:val="0"/>
                                <w:numId w:val="30"/>
                              </w:numPr>
                              <w:ind w:left="270" w:hanging="270"/>
                              <w:rPr>
                                <w:rFonts w:ascii="Calibri" w:hAnsi="Calibri" w:cs="Calibri"/>
                                <w:sz w:val="14"/>
                                <w:szCs w:val="14"/>
                              </w:rPr>
                            </w:pPr>
                            <w:r w:rsidRPr="0063292B">
                              <w:rPr>
                                <w:rFonts w:ascii="Calibri" w:hAnsi="Calibri" w:cs="Calibri"/>
                                <w:sz w:val="14"/>
                                <w:szCs w:val="14"/>
                              </w:rPr>
                              <w:t>Limited scope of users / health services</w:t>
                            </w:r>
                          </w:p>
                          <w:p w:rsidR="00130189" w:rsidRPr="0063292B" w:rsidRDefault="00130189" w:rsidP="006D4E1C">
                            <w:pPr>
                              <w:numPr>
                                <w:ilvl w:val="0"/>
                                <w:numId w:val="30"/>
                              </w:numPr>
                              <w:ind w:left="270" w:hanging="270"/>
                              <w:rPr>
                                <w:rFonts w:ascii="Calibri" w:hAnsi="Calibri" w:cs="Calibri"/>
                                <w:sz w:val="14"/>
                                <w:szCs w:val="14"/>
                              </w:rPr>
                            </w:pPr>
                            <w:r w:rsidRPr="0063292B">
                              <w:rPr>
                                <w:rFonts w:ascii="Calibri" w:hAnsi="Calibri" w:cs="Calibri"/>
                                <w:sz w:val="14"/>
                                <w:szCs w:val="14"/>
                              </w:rPr>
                              <w:t>Limited supplier / alternatives</w:t>
                            </w:r>
                          </w:p>
                          <w:p w:rsidR="00130189" w:rsidRPr="0063292B" w:rsidRDefault="00130189" w:rsidP="006D4E1C">
                            <w:pPr>
                              <w:numPr>
                                <w:ilvl w:val="0"/>
                                <w:numId w:val="30"/>
                              </w:numPr>
                              <w:ind w:left="270" w:hanging="270"/>
                              <w:rPr>
                                <w:rFonts w:ascii="Calibri" w:hAnsi="Calibri" w:cs="Calibri"/>
                                <w:sz w:val="14"/>
                                <w:szCs w:val="14"/>
                              </w:rPr>
                            </w:pPr>
                            <w:r w:rsidRPr="0063292B">
                              <w:rPr>
                                <w:rFonts w:ascii="Calibri" w:hAnsi="Calibri" w:cs="Calibri"/>
                                <w:sz w:val="14"/>
                                <w:szCs w:val="14"/>
                              </w:rPr>
                              <w:t>High switching costs</w:t>
                            </w:r>
                          </w:p>
                          <w:p w:rsidR="00130189" w:rsidRPr="0063292B" w:rsidRDefault="00130189" w:rsidP="006D4E1C">
                            <w:pPr>
                              <w:numPr>
                                <w:ilvl w:val="0"/>
                                <w:numId w:val="30"/>
                              </w:numPr>
                              <w:ind w:left="270" w:hanging="270"/>
                              <w:rPr>
                                <w:rFonts w:ascii="Calibri" w:hAnsi="Calibri" w:cs="Calibri"/>
                                <w:sz w:val="14"/>
                                <w:szCs w:val="14"/>
                              </w:rPr>
                            </w:pPr>
                            <w:r w:rsidRPr="0063292B">
                              <w:rPr>
                                <w:rFonts w:ascii="Calibri" w:hAnsi="Calibri" w:cs="Calibri"/>
                                <w:sz w:val="14"/>
                                <w:szCs w:val="14"/>
                              </w:rPr>
                              <w:t>Highly customised</w:t>
                            </w:r>
                          </w:p>
                          <w:p w:rsidR="00130189" w:rsidRPr="0063292B" w:rsidRDefault="00130189" w:rsidP="006D4E1C">
                            <w:pPr>
                              <w:numPr>
                                <w:ilvl w:val="0"/>
                                <w:numId w:val="30"/>
                              </w:numPr>
                              <w:ind w:left="270" w:hanging="270"/>
                              <w:rPr>
                                <w:rFonts w:ascii="Calibri" w:hAnsi="Calibri" w:cs="Calibri"/>
                                <w:sz w:val="14"/>
                                <w:szCs w:val="14"/>
                              </w:rPr>
                            </w:pPr>
                            <w:r w:rsidRPr="0063292B">
                              <w:rPr>
                                <w:rFonts w:ascii="Calibri" w:hAnsi="Calibri" w:cs="Calibri"/>
                                <w:sz w:val="14"/>
                                <w:szCs w:val="14"/>
                              </w:rPr>
                              <w:t>Scope for innovation</w:t>
                            </w:r>
                          </w:p>
                          <w:p w:rsidR="00130189" w:rsidRPr="0063292B" w:rsidRDefault="00130189" w:rsidP="006D4E1C">
                            <w:pPr>
                              <w:numPr>
                                <w:ilvl w:val="0"/>
                                <w:numId w:val="30"/>
                              </w:numPr>
                              <w:ind w:left="270" w:hanging="270"/>
                              <w:rPr>
                                <w:rFonts w:ascii="Calibri" w:hAnsi="Calibri" w:cs="Calibri"/>
                                <w:sz w:val="14"/>
                                <w:szCs w:val="14"/>
                              </w:rPr>
                            </w:pPr>
                            <w:r w:rsidRPr="0063292B">
                              <w:rPr>
                                <w:rFonts w:ascii="Calibri" w:hAnsi="Calibri" w:cs="Calibri"/>
                                <w:sz w:val="14"/>
                                <w:szCs w:val="14"/>
                              </w:rPr>
                              <w:t>Manage supplier / supply chain risks</w:t>
                            </w:r>
                          </w:p>
                          <w:p w:rsidR="00130189" w:rsidRPr="0063292B" w:rsidRDefault="00130189" w:rsidP="006D4E1C">
                            <w:pPr>
                              <w:numPr>
                                <w:ilvl w:val="0"/>
                                <w:numId w:val="30"/>
                              </w:numPr>
                              <w:ind w:left="270" w:hanging="270"/>
                              <w:rPr>
                                <w:rFonts w:ascii="Calibri" w:hAnsi="Calibri" w:cs="Calibri"/>
                                <w:sz w:val="14"/>
                                <w:szCs w:val="14"/>
                              </w:rPr>
                            </w:pPr>
                            <w:r w:rsidRPr="0063292B">
                              <w:rPr>
                                <w:rFonts w:ascii="Calibri" w:hAnsi="Calibri" w:cs="Calibri"/>
                                <w:sz w:val="14"/>
                                <w:szCs w:val="14"/>
                              </w:rPr>
                              <w:t>Manage compliance / performance</w:t>
                            </w:r>
                          </w:p>
                          <w:p w:rsidR="00130189" w:rsidRPr="0063292B" w:rsidRDefault="00130189" w:rsidP="006D4E1C">
                            <w:pPr>
                              <w:numPr>
                                <w:ilvl w:val="0"/>
                                <w:numId w:val="30"/>
                              </w:numPr>
                              <w:ind w:left="270" w:hanging="270"/>
                              <w:rPr>
                                <w:rFonts w:ascii="Calibri" w:hAnsi="Calibri" w:cs="Calibri"/>
                                <w:sz w:val="14"/>
                                <w:szCs w:val="14"/>
                              </w:rPr>
                            </w:pPr>
                            <w:r w:rsidRPr="0063292B">
                              <w:rPr>
                                <w:rFonts w:ascii="Calibri" w:hAnsi="Calibri" w:cs="Calibri"/>
                                <w:sz w:val="14"/>
                                <w:szCs w:val="14"/>
                              </w:rPr>
                              <w:t>Identify strategies to manage switching costs</w:t>
                            </w:r>
                          </w:p>
                          <w:p w:rsidR="00532B2F" w:rsidRPr="0063292B" w:rsidRDefault="00532B2F" w:rsidP="006D4E1C">
                            <w:pPr>
                              <w:numPr>
                                <w:ilvl w:val="0"/>
                                <w:numId w:val="30"/>
                              </w:numPr>
                              <w:ind w:left="270" w:hanging="270"/>
                              <w:rPr>
                                <w:rFonts w:ascii="Calibri" w:hAnsi="Calibri" w:cs="Calibri"/>
                                <w:sz w:val="14"/>
                                <w:szCs w:val="14"/>
                              </w:rPr>
                            </w:pPr>
                            <w:r w:rsidRPr="0063292B">
                              <w:rPr>
                                <w:rFonts w:ascii="Calibri" w:hAnsi="Calibri" w:cs="Calibri"/>
                                <w:sz w:val="14"/>
                                <w:szCs w:val="14"/>
                              </w:rPr>
                              <w:t>Risks of bottleneck</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B150D" id="Rectangle 19" o:spid="_x0000_s1029" style="position:absolute;left:0;text-align:left;margin-left:230.5pt;margin-top:9pt;width:150pt;height:10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" strokecolor="#95b3d7" strokeweight="2.25pt">
                <v:textbox inset="5.85pt,.7pt,5.85pt,.7pt">
                  <w:txbxContent>
                    <w:p w:rsidR="00130189" w:rsidRPr="003D4FBD" w:rsidRDefault="00130189" w:rsidP="00130189">
                      <w:pPr>
                        <w:jc w:val="center"/>
                        <w:rPr>
                          <w:rFonts w:ascii="Calibri" w:hAnsi="Calibri" w:cs="Calibri"/>
                          <w:b/>
                        </w:rPr>
                      </w:pPr>
                      <w:r w:rsidRPr="003D4FBD">
                        <w:rPr>
                          <w:rFonts w:ascii="Calibri" w:hAnsi="Calibri" w:cs="Calibri"/>
                          <w:b/>
                        </w:rPr>
                        <w:t>Focused</w:t>
                      </w:r>
                    </w:p>
                    <w:p w:rsidR="00130189" w:rsidRPr="0063292B" w:rsidRDefault="00130189" w:rsidP="006D4E1C">
                      <w:pPr>
                        <w:numPr>
                          <w:ilvl w:val="0"/>
                          <w:numId w:val="30"/>
                        </w:numPr>
                        <w:ind w:left="270" w:hanging="270"/>
                        <w:rPr>
                          <w:rFonts w:ascii="Calibri" w:hAnsi="Calibri" w:cs="Calibri"/>
                          <w:sz w:val="14"/>
                          <w:szCs w:val="14"/>
                        </w:rPr>
                      </w:pPr>
                      <w:r w:rsidRPr="0063292B">
                        <w:rPr>
                          <w:rFonts w:ascii="Calibri" w:hAnsi="Calibri" w:cs="Calibri"/>
                          <w:sz w:val="14"/>
                          <w:szCs w:val="14"/>
                        </w:rPr>
                        <w:t>Limited scope of users / health services</w:t>
                      </w:r>
                    </w:p>
                    <w:p w:rsidR="00130189" w:rsidRPr="0063292B" w:rsidRDefault="00130189" w:rsidP="006D4E1C">
                      <w:pPr>
                        <w:numPr>
                          <w:ilvl w:val="0"/>
                          <w:numId w:val="30"/>
                        </w:numPr>
                        <w:ind w:left="270" w:hanging="270"/>
                        <w:rPr>
                          <w:rFonts w:ascii="Calibri" w:hAnsi="Calibri" w:cs="Calibri"/>
                          <w:sz w:val="14"/>
                          <w:szCs w:val="14"/>
                        </w:rPr>
                      </w:pPr>
                      <w:r w:rsidRPr="0063292B">
                        <w:rPr>
                          <w:rFonts w:ascii="Calibri" w:hAnsi="Calibri" w:cs="Calibri"/>
                          <w:sz w:val="14"/>
                          <w:szCs w:val="14"/>
                        </w:rPr>
                        <w:t>Limited supplier / alternatives</w:t>
                      </w:r>
                    </w:p>
                    <w:p w:rsidR="00130189" w:rsidRPr="0063292B" w:rsidRDefault="00130189" w:rsidP="006D4E1C">
                      <w:pPr>
                        <w:numPr>
                          <w:ilvl w:val="0"/>
                          <w:numId w:val="30"/>
                        </w:numPr>
                        <w:ind w:left="270" w:hanging="270"/>
                        <w:rPr>
                          <w:rFonts w:ascii="Calibri" w:hAnsi="Calibri" w:cs="Calibri"/>
                          <w:sz w:val="14"/>
                          <w:szCs w:val="14"/>
                        </w:rPr>
                      </w:pPr>
                      <w:r w:rsidRPr="0063292B">
                        <w:rPr>
                          <w:rFonts w:ascii="Calibri" w:hAnsi="Calibri" w:cs="Calibri"/>
                          <w:sz w:val="14"/>
                          <w:szCs w:val="14"/>
                        </w:rPr>
                        <w:t>High switching costs</w:t>
                      </w:r>
                    </w:p>
                    <w:p w:rsidR="00130189" w:rsidRPr="0063292B" w:rsidRDefault="00130189" w:rsidP="006D4E1C">
                      <w:pPr>
                        <w:numPr>
                          <w:ilvl w:val="0"/>
                          <w:numId w:val="30"/>
                        </w:numPr>
                        <w:ind w:left="270" w:hanging="270"/>
                        <w:rPr>
                          <w:rFonts w:ascii="Calibri" w:hAnsi="Calibri" w:cs="Calibri"/>
                          <w:sz w:val="14"/>
                          <w:szCs w:val="14"/>
                        </w:rPr>
                      </w:pPr>
                      <w:r w:rsidRPr="0063292B">
                        <w:rPr>
                          <w:rFonts w:ascii="Calibri" w:hAnsi="Calibri" w:cs="Calibri"/>
                          <w:sz w:val="14"/>
                          <w:szCs w:val="14"/>
                        </w:rPr>
                        <w:t>Highly customised</w:t>
                      </w:r>
                    </w:p>
                    <w:p w:rsidR="00130189" w:rsidRPr="0063292B" w:rsidRDefault="00130189" w:rsidP="006D4E1C">
                      <w:pPr>
                        <w:numPr>
                          <w:ilvl w:val="0"/>
                          <w:numId w:val="30"/>
                        </w:numPr>
                        <w:ind w:left="270" w:hanging="270"/>
                        <w:rPr>
                          <w:rFonts w:ascii="Calibri" w:hAnsi="Calibri" w:cs="Calibri"/>
                          <w:sz w:val="14"/>
                          <w:szCs w:val="14"/>
                        </w:rPr>
                      </w:pPr>
                      <w:r w:rsidRPr="0063292B">
                        <w:rPr>
                          <w:rFonts w:ascii="Calibri" w:hAnsi="Calibri" w:cs="Calibri"/>
                          <w:sz w:val="14"/>
                          <w:szCs w:val="14"/>
                        </w:rPr>
                        <w:t>Scope for innovation</w:t>
                      </w:r>
                    </w:p>
                    <w:p w:rsidR="00130189" w:rsidRPr="0063292B" w:rsidRDefault="00130189" w:rsidP="006D4E1C">
                      <w:pPr>
                        <w:numPr>
                          <w:ilvl w:val="0"/>
                          <w:numId w:val="30"/>
                        </w:numPr>
                        <w:ind w:left="270" w:hanging="270"/>
                        <w:rPr>
                          <w:rFonts w:ascii="Calibri" w:hAnsi="Calibri" w:cs="Calibri"/>
                          <w:sz w:val="14"/>
                          <w:szCs w:val="14"/>
                        </w:rPr>
                      </w:pPr>
                      <w:r w:rsidRPr="0063292B">
                        <w:rPr>
                          <w:rFonts w:ascii="Calibri" w:hAnsi="Calibri" w:cs="Calibri"/>
                          <w:sz w:val="14"/>
                          <w:szCs w:val="14"/>
                        </w:rPr>
                        <w:t>Manage supplier / supply chain risks</w:t>
                      </w:r>
                    </w:p>
                    <w:p w:rsidR="00130189" w:rsidRPr="0063292B" w:rsidRDefault="00130189" w:rsidP="006D4E1C">
                      <w:pPr>
                        <w:numPr>
                          <w:ilvl w:val="0"/>
                          <w:numId w:val="30"/>
                        </w:numPr>
                        <w:ind w:left="270" w:hanging="270"/>
                        <w:rPr>
                          <w:rFonts w:ascii="Calibri" w:hAnsi="Calibri" w:cs="Calibri"/>
                          <w:sz w:val="14"/>
                          <w:szCs w:val="14"/>
                        </w:rPr>
                      </w:pPr>
                      <w:r w:rsidRPr="0063292B">
                        <w:rPr>
                          <w:rFonts w:ascii="Calibri" w:hAnsi="Calibri" w:cs="Calibri"/>
                          <w:sz w:val="14"/>
                          <w:szCs w:val="14"/>
                        </w:rPr>
                        <w:t>Manage compliance / performance</w:t>
                      </w:r>
                    </w:p>
                    <w:p w:rsidR="00130189" w:rsidRPr="0063292B" w:rsidRDefault="00130189" w:rsidP="006D4E1C">
                      <w:pPr>
                        <w:numPr>
                          <w:ilvl w:val="0"/>
                          <w:numId w:val="30"/>
                        </w:numPr>
                        <w:ind w:left="270" w:hanging="270"/>
                        <w:rPr>
                          <w:rFonts w:ascii="Calibri" w:hAnsi="Calibri" w:cs="Calibri"/>
                          <w:sz w:val="14"/>
                          <w:szCs w:val="14"/>
                        </w:rPr>
                      </w:pPr>
                      <w:r w:rsidRPr="0063292B">
                        <w:rPr>
                          <w:rFonts w:ascii="Calibri" w:hAnsi="Calibri" w:cs="Calibri"/>
                          <w:sz w:val="14"/>
                          <w:szCs w:val="14"/>
                        </w:rPr>
                        <w:t>Identify strategies to manage switching costs</w:t>
                      </w:r>
                    </w:p>
                    <w:p w:rsidR="00532B2F" w:rsidRPr="0063292B" w:rsidRDefault="00532B2F" w:rsidP="006D4E1C">
                      <w:pPr>
                        <w:numPr>
                          <w:ilvl w:val="0"/>
                          <w:numId w:val="30"/>
                        </w:numPr>
                        <w:ind w:left="270" w:hanging="270"/>
                        <w:rPr>
                          <w:rFonts w:ascii="Calibri" w:hAnsi="Calibri" w:cs="Calibri"/>
                          <w:sz w:val="14"/>
                          <w:szCs w:val="14"/>
                        </w:rPr>
                      </w:pPr>
                      <w:r w:rsidRPr="0063292B">
                        <w:rPr>
                          <w:rFonts w:ascii="Calibri" w:hAnsi="Calibri" w:cs="Calibri"/>
                          <w:sz w:val="14"/>
                          <w:szCs w:val="14"/>
                        </w:rPr>
                        <w:t>Risks of bottleneck</w:t>
                      </w:r>
                    </w:p>
                  </w:txbxContent>
                </v:textbox>
              </v:rect>
            </w:pict>
          </mc:Fallback>
        </mc:AlternateContent>
      </w:r>
      <w:r w:rsidR="005A7E4C" w:rsidRPr="002A490E">
        <w:rPr>
          <w:rFonts w:ascii="Calibri" w:hAnsi="Calibri" w:cs="Calibri"/>
          <w:noProof/>
          <w:lang w:eastAsia="en-AU"/>
        </w:rPr>
        <mc:AlternateContent>
          <mc:Choice Requires="wps">
            <w:drawing>
              <wp:anchor distT="0" distB="0" distL="114300" distR="114300" simplePos="0" relativeHeight="251657216" behindDoc="0" locked="0" layoutInCell="1" allowOverlap="1" wp14:anchorId="5FAD4EF3" wp14:editId="16BAB47E">
                <wp:simplePos x="0" y="0"/>
                <wp:positionH relativeFrom="column">
                  <wp:posOffset>928748</wp:posOffset>
                </wp:positionH>
                <wp:positionV relativeFrom="paragraph">
                  <wp:posOffset>114881</wp:posOffset>
                </wp:positionV>
                <wp:extent cx="1943100" cy="924128"/>
                <wp:effectExtent l="19050" t="19050" r="19050" b="28575"/>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24128"/>
                        </a:xfrm>
                        <a:prstGeom prst="rect">
                          <a:avLst/>
                        </a:prstGeom>
                        <a:solidFill>
                          <a:srgbClr val="FFFFFF"/>
                        </a:solidFill>
                        <a:ln w="28575">
                          <a:solidFill>
                            <a:srgbClr val="00B050"/>
                          </a:solidFill>
                          <a:miter lim="800000"/>
                          <a:headEnd/>
                          <a:tailEnd/>
                        </a:ln>
                      </wps:spPr>
                      <wps:txbx>
                        <w:txbxContent>
                          <w:p w:rsidR="00130189" w:rsidRPr="003D4FBD" w:rsidRDefault="00130189" w:rsidP="00130189">
                            <w:pPr>
                              <w:jc w:val="center"/>
                              <w:rPr>
                                <w:rFonts w:ascii="Calibri" w:hAnsi="Calibri" w:cs="Calibri"/>
                                <w:b/>
                              </w:rPr>
                            </w:pPr>
                            <w:r w:rsidRPr="003D4FBD">
                              <w:rPr>
                                <w:rFonts w:ascii="Calibri" w:hAnsi="Calibri" w:cs="Calibri"/>
                                <w:b/>
                              </w:rPr>
                              <w:t>Transactional</w:t>
                            </w:r>
                          </w:p>
                          <w:p w:rsidR="00130189" w:rsidRPr="0063292B" w:rsidRDefault="00130189" w:rsidP="006D4E1C">
                            <w:pPr>
                              <w:numPr>
                                <w:ilvl w:val="0"/>
                                <w:numId w:val="29"/>
                              </w:numPr>
                              <w:ind w:left="270" w:hanging="270"/>
                              <w:rPr>
                                <w:rFonts w:ascii="Calibri" w:hAnsi="Calibri" w:cs="Calibri"/>
                                <w:sz w:val="14"/>
                                <w:szCs w:val="14"/>
                              </w:rPr>
                            </w:pPr>
                            <w:r w:rsidRPr="0063292B">
                              <w:rPr>
                                <w:rFonts w:ascii="Calibri" w:hAnsi="Calibri" w:cs="Calibri"/>
                                <w:sz w:val="14"/>
                                <w:szCs w:val="14"/>
                              </w:rPr>
                              <w:t>Low volume or frequency of use</w:t>
                            </w:r>
                          </w:p>
                          <w:p w:rsidR="00130189" w:rsidRPr="0063292B" w:rsidRDefault="00130189" w:rsidP="006D4E1C">
                            <w:pPr>
                              <w:numPr>
                                <w:ilvl w:val="0"/>
                                <w:numId w:val="29"/>
                              </w:numPr>
                              <w:ind w:left="270" w:hanging="270"/>
                              <w:rPr>
                                <w:rFonts w:ascii="Calibri" w:hAnsi="Calibri" w:cs="Calibri"/>
                                <w:sz w:val="14"/>
                                <w:szCs w:val="14"/>
                              </w:rPr>
                            </w:pPr>
                            <w:r w:rsidRPr="0063292B">
                              <w:rPr>
                                <w:rFonts w:ascii="Calibri" w:hAnsi="Calibri" w:cs="Calibri"/>
                                <w:sz w:val="14"/>
                                <w:szCs w:val="14"/>
                              </w:rPr>
                              <w:t>Low value</w:t>
                            </w:r>
                          </w:p>
                          <w:p w:rsidR="00130189" w:rsidRPr="0063292B" w:rsidRDefault="00130189" w:rsidP="006D4E1C">
                            <w:pPr>
                              <w:numPr>
                                <w:ilvl w:val="0"/>
                                <w:numId w:val="29"/>
                              </w:numPr>
                              <w:ind w:left="270" w:hanging="270"/>
                              <w:rPr>
                                <w:rFonts w:ascii="Calibri" w:hAnsi="Calibri" w:cs="Calibri"/>
                                <w:sz w:val="14"/>
                                <w:szCs w:val="14"/>
                              </w:rPr>
                            </w:pPr>
                            <w:r w:rsidRPr="0063292B">
                              <w:rPr>
                                <w:rFonts w:ascii="Calibri" w:hAnsi="Calibri" w:cs="Calibri"/>
                                <w:sz w:val="14"/>
                                <w:szCs w:val="14"/>
                              </w:rPr>
                              <w:t>Low risk</w:t>
                            </w:r>
                          </w:p>
                          <w:p w:rsidR="00130189" w:rsidRPr="0063292B" w:rsidRDefault="00130189" w:rsidP="006D4E1C">
                            <w:pPr>
                              <w:numPr>
                                <w:ilvl w:val="0"/>
                                <w:numId w:val="29"/>
                              </w:numPr>
                              <w:ind w:left="270" w:hanging="270"/>
                              <w:rPr>
                                <w:rFonts w:ascii="Calibri" w:hAnsi="Calibri" w:cs="Calibri"/>
                                <w:sz w:val="14"/>
                                <w:szCs w:val="14"/>
                              </w:rPr>
                            </w:pPr>
                            <w:r w:rsidRPr="0063292B">
                              <w:rPr>
                                <w:rFonts w:ascii="Calibri" w:hAnsi="Calibri" w:cs="Calibri"/>
                                <w:sz w:val="14"/>
                                <w:szCs w:val="14"/>
                              </w:rPr>
                              <w:t>Substitutable / commoditised</w:t>
                            </w:r>
                          </w:p>
                          <w:p w:rsidR="00130189" w:rsidRPr="0063292B" w:rsidRDefault="00130189" w:rsidP="006D4E1C">
                            <w:pPr>
                              <w:numPr>
                                <w:ilvl w:val="0"/>
                                <w:numId w:val="29"/>
                              </w:numPr>
                              <w:ind w:left="270" w:hanging="270"/>
                              <w:rPr>
                                <w:rFonts w:ascii="Calibri" w:hAnsi="Calibri" w:cs="Calibri"/>
                                <w:sz w:val="14"/>
                                <w:szCs w:val="14"/>
                              </w:rPr>
                            </w:pPr>
                            <w:r w:rsidRPr="0063292B">
                              <w:rPr>
                                <w:rFonts w:ascii="Calibri" w:hAnsi="Calibri" w:cs="Calibri"/>
                                <w:sz w:val="14"/>
                                <w:szCs w:val="14"/>
                              </w:rPr>
                              <w:t>Minimum transaction process / cost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D4EF3" id="Rectangle 18" o:spid="_x0000_s1030" style="position:absolute;left:0;text-align:left;margin-left:73.15pt;margin-top:9.05pt;width:153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" strokecolor="#00b050" strokeweight="2.25pt">
                <v:textbox inset="5.85pt,.7pt,5.85pt,.7pt">
                  <w:txbxContent>
                    <w:p w:rsidR="00130189" w:rsidRPr="003D4FBD" w:rsidRDefault="00130189" w:rsidP="00130189">
                      <w:pPr>
                        <w:jc w:val="center"/>
                        <w:rPr>
                          <w:rFonts w:ascii="Calibri" w:hAnsi="Calibri" w:cs="Calibri"/>
                          <w:b/>
                        </w:rPr>
                      </w:pPr>
                      <w:r w:rsidRPr="003D4FBD">
                        <w:rPr>
                          <w:rFonts w:ascii="Calibri" w:hAnsi="Calibri" w:cs="Calibri"/>
                          <w:b/>
                        </w:rPr>
                        <w:t>Transactional</w:t>
                      </w:r>
                    </w:p>
                    <w:p w:rsidR="00130189" w:rsidRPr="0063292B" w:rsidRDefault="00130189" w:rsidP="006D4E1C">
                      <w:pPr>
                        <w:numPr>
                          <w:ilvl w:val="0"/>
                          <w:numId w:val="29"/>
                        </w:numPr>
                        <w:ind w:left="270" w:hanging="270"/>
                        <w:rPr>
                          <w:rFonts w:ascii="Calibri" w:hAnsi="Calibri" w:cs="Calibri"/>
                          <w:sz w:val="14"/>
                          <w:szCs w:val="14"/>
                        </w:rPr>
                      </w:pPr>
                      <w:r w:rsidRPr="0063292B">
                        <w:rPr>
                          <w:rFonts w:ascii="Calibri" w:hAnsi="Calibri" w:cs="Calibri"/>
                          <w:sz w:val="14"/>
                          <w:szCs w:val="14"/>
                        </w:rPr>
                        <w:t>Low volume or frequency of use</w:t>
                      </w:r>
                    </w:p>
                    <w:p w:rsidR="00130189" w:rsidRPr="0063292B" w:rsidRDefault="00130189" w:rsidP="006D4E1C">
                      <w:pPr>
                        <w:numPr>
                          <w:ilvl w:val="0"/>
                          <w:numId w:val="29"/>
                        </w:numPr>
                        <w:ind w:left="270" w:hanging="270"/>
                        <w:rPr>
                          <w:rFonts w:ascii="Calibri" w:hAnsi="Calibri" w:cs="Calibri"/>
                          <w:sz w:val="14"/>
                          <w:szCs w:val="14"/>
                        </w:rPr>
                      </w:pPr>
                      <w:r w:rsidRPr="0063292B">
                        <w:rPr>
                          <w:rFonts w:ascii="Calibri" w:hAnsi="Calibri" w:cs="Calibri"/>
                          <w:sz w:val="14"/>
                          <w:szCs w:val="14"/>
                        </w:rPr>
                        <w:t>Low value</w:t>
                      </w:r>
                    </w:p>
                    <w:p w:rsidR="00130189" w:rsidRPr="0063292B" w:rsidRDefault="00130189" w:rsidP="006D4E1C">
                      <w:pPr>
                        <w:numPr>
                          <w:ilvl w:val="0"/>
                          <w:numId w:val="29"/>
                        </w:numPr>
                        <w:ind w:left="270" w:hanging="270"/>
                        <w:rPr>
                          <w:rFonts w:ascii="Calibri" w:hAnsi="Calibri" w:cs="Calibri"/>
                          <w:sz w:val="14"/>
                          <w:szCs w:val="14"/>
                        </w:rPr>
                      </w:pPr>
                      <w:r w:rsidRPr="0063292B">
                        <w:rPr>
                          <w:rFonts w:ascii="Calibri" w:hAnsi="Calibri" w:cs="Calibri"/>
                          <w:sz w:val="14"/>
                          <w:szCs w:val="14"/>
                        </w:rPr>
                        <w:t>Low risk</w:t>
                      </w:r>
                    </w:p>
                    <w:p w:rsidR="00130189" w:rsidRPr="0063292B" w:rsidRDefault="00130189" w:rsidP="006D4E1C">
                      <w:pPr>
                        <w:numPr>
                          <w:ilvl w:val="0"/>
                          <w:numId w:val="29"/>
                        </w:numPr>
                        <w:ind w:left="270" w:hanging="270"/>
                        <w:rPr>
                          <w:rFonts w:ascii="Calibri" w:hAnsi="Calibri" w:cs="Calibri"/>
                          <w:sz w:val="14"/>
                          <w:szCs w:val="14"/>
                        </w:rPr>
                      </w:pPr>
                      <w:r w:rsidRPr="0063292B">
                        <w:rPr>
                          <w:rFonts w:ascii="Calibri" w:hAnsi="Calibri" w:cs="Calibri"/>
                          <w:sz w:val="14"/>
                          <w:szCs w:val="14"/>
                        </w:rPr>
                        <w:t>Substitutable / commoditised</w:t>
                      </w:r>
                    </w:p>
                    <w:p w:rsidR="00130189" w:rsidRPr="0063292B" w:rsidRDefault="00130189" w:rsidP="006D4E1C">
                      <w:pPr>
                        <w:numPr>
                          <w:ilvl w:val="0"/>
                          <w:numId w:val="29"/>
                        </w:numPr>
                        <w:ind w:left="270" w:hanging="270"/>
                        <w:rPr>
                          <w:rFonts w:ascii="Calibri" w:hAnsi="Calibri" w:cs="Calibri"/>
                          <w:sz w:val="14"/>
                          <w:szCs w:val="14"/>
                        </w:rPr>
                      </w:pPr>
                      <w:r w:rsidRPr="0063292B">
                        <w:rPr>
                          <w:rFonts w:ascii="Calibri" w:hAnsi="Calibri" w:cs="Calibri"/>
                          <w:sz w:val="14"/>
                          <w:szCs w:val="14"/>
                        </w:rPr>
                        <w:t>Minimum transaction process / cost</w:t>
                      </w:r>
                    </w:p>
                  </w:txbxContent>
                </v:textbox>
              </v:rect>
            </w:pict>
          </mc:Fallback>
        </mc:AlternateContent>
      </w:r>
    </w:p>
    <w:p w:rsidR="00936DCD" w:rsidRPr="002A490E" w:rsidRDefault="00936DCD" w:rsidP="002E19BB">
      <w:pPr>
        <w:tabs>
          <w:tab w:val="left" w:pos="0"/>
        </w:tabs>
        <w:ind w:left="720"/>
        <w:rPr>
          <w:rFonts w:ascii="Calibri" w:hAnsi="Calibri" w:cs="Calibri"/>
        </w:rPr>
      </w:pPr>
    </w:p>
    <w:p w:rsidR="00936DCD" w:rsidRPr="002A490E" w:rsidRDefault="00936DCD" w:rsidP="002E19BB">
      <w:pPr>
        <w:tabs>
          <w:tab w:val="left" w:pos="0"/>
        </w:tabs>
        <w:ind w:left="720"/>
        <w:rPr>
          <w:rFonts w:ascii="Calibri" w:hAnsi="Calibri" w:cs="Calibri"/>
        </w:rPr>
      </w:pPr>
    </w:p>
    <w:p w:rsidR="00936DCD" w:rsidRPr="002A490E" w:rsidRDefault="00936DCD" w:rsidP="002E19BB">
      <w:pPr>
        <w:tabs>
          <w:tab w:val="left" w:pos="0"/>
        </w:tabs>
        <w:ind w:left="720"/>
        <w:rPr>
          <w:rFonts w:ascii="Calibri" w:hAnsi="Calibri" w:cs="Calibri"/>
        </w:rPr>
      </w:pPr>
    </w:p>
    <w:p w:rsidR="00936DCD" w:rsidRPr="002A490E" w:rsidRDefault="00936DCD" w:rsidP="002E19BB">
      <w:pPr>
        <w:tabs>
          <w:tab w:val="left" w:pos="0"/>
        </w:tabs>
        <w:ind w:left="720"/>
        <w:rPr>
          <w:rFonts w:ascii="Calibri" w:hAnsi="Calibri" w:cs="Calibri"/>
        </w:rPr>
      </w:pPr>
      <w:r w:rsidRPr="002A490E">
        <w:rPr>
          <w:rFonts w:ascii="Calibri" w:hAnsi="Calibri" w:cs="Calibri"/>
        </w:rPr>
        <w:tab/>
      </w:r>
    </w:p>
    <w:p w:rsidR="00936DCD" w:rsidRPr="002A490E" w:rsidRDefault="00936DCD" w:rsidP="002E19BB">
      <w:pPr>
        <w:tabs>
          <w:tab w:val="left" w:pos="0"/>
        </w:tabs>
        <w:ind w:left="720"/>
        <w:rPr>
          <w:rFonts w:ascii="Calibri" w:hAnsi="Calibri" w:cs="Calibri"/>
        </w:rPr>
      </w:pPr>
    </w:p>
    <w:p w:rsidR="00936DCD" w:rsidRPr="002A490E" w:rsidRDefault="00936DCD" w:rsidP="002E19BB">
      <w:pPr>
        <w:tabs>
          <w:tab w:val="left" w:pos="0"/>
        </w:tabs>
        <w:ind w:left="720"/>
        <w:rPr>
          <w:rFonts w:ascii="Calibri" w:hAnsi="Calibri" w:cs="Calibri"/>
        </w:rPr>
      </w:pPr>
    </w:p>
    <w:p w:rsidR="00B14BE9" w:rsidRPr="002A490E" w:rsidRDefault="00B14BE9" w:rsidP="002E19BB">
      <w:pPr>
        <w:tabs>
          <w:tab w:val="left" w:pos="1170"/>
        </w:tabs>
        <w:rPr>
          <w:rFonts w:ascii="Calibri" w:hAnsi="Calibri" w:cs="Calibri"/>
          <w:b/>
        </w:rPr>
      </w:pPr>
    </w:p>
    <w:p w:rsidR="00B14BE9" w:rsidRPr="002A490E" w:rsidRDefault="00AC57D9" w:rsidP="002E19BB">
      <w:pPr>
        <w:tabs>
          <w:tab w:val="left" w:pos="1170"/>
        </w:tabs>
        <w:rPr>
          <w:rFonts w:ascii="Calibri" w:hAnsi="Calibri" w:cs="Calibri"/>
          <w:b/>
        </w:rPr>
      </w:pPr>
      <w:r w:rsidRPr="002A490E">
        <w:rPr>
          <w:rFonts w:ascii="Calibri" w:hAnsi="Calibri" w:cs="Calibri"/>
          <w:noProof/>
          <w:lang w:eastAsia="en-AU"/>
        </w:rPr>
        <mc:AlternateContent>
          <mc:Choice Requires="wps">
            <w:drawing>
              <wp:anchor distT="0" distB="0" distL="114300" distR="114300" simplePos="0" relativeHeight="251660288" behindDoc="0" locked="0" layoutInCell="1" allowOverlap="1" wp14:anchorId="38A789A6" wp14:editId="0E588597">
                <wp:simplePos x="0" y="0"/>
                <wp:positionH relativeFrom="column">
                  <wp:posOffset>948690</wp:posOffset>
                </wp:positionH>
                <wp:positionV relativeFrom="paragraph">
                  <wp:posOffset>276225</wp:posOffset>
                </wp:positionV>
                <wp:extent cx="3905250" cy="342900"/>
                <wp:effectExtent l="0" t="19050" r="38100" b="3810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342900"/>
                        </a:xfrm>
                        <a:prstGeom prst="rightArrow">
                          <a:avLst>
                            <a:gd name="adj1" fmla="val 50000"/>
                            <a:gd name="adj2" fmla="val 284722"/>
                          </a:avLst>
                        </a:prstGeom>
                        <a:solidFill>
                          <a:srgbClr val="FFFFFF"/>
                        </a:solidFill>
                        <a:ln w="19050">
                          <a:solidFill>
                            <a:srgbClr val="CCC0D9"/>
                          </a:solidFill>
                          <a:miter lim="800000"/>
                          <a:headEnd/>
                          <a:tailEnd/>
                        </a:ln>
                      </wps:spPr>
                      <wps:txbx>
                        <w:txbxContent>
                          <w:p w:rsidR="00936DCD" w:rsidRPr="00CF18F4" w:rsidRDefault="00936DCD" w:rsidP="00FB5F5E">
                            <w:pPr>
                              <w:jc w:val="center"/>
                              <w:rPr>
                                <w:b/>
                              </w:rPr>
                            </w:pPr>
                            <w:r>
                              <w:tab/>
                            </w:r>
                            <w:r>
                              <w:tab/>
                            </w:r>
                            <w:r w:rsidRPr="00FB5F5E">
                              <w:rPr>
                                <w:rFonts w:ascii="Calibri" w:hAnsi="Calibri" w:cs="Calibri"/>
                                <w:b/>
                              </w:rPr>
                              <w:t>Risk and Complexity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789A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31" type="#_x0000_t13" style="position:absolute;margin-left:74.7pt;margin-top:21.75pt;width:30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" strokecolor="#ccc0d9" strokeweight="1.5pt">
                <v:textbox inset="5.85pt,.7pt,5.85pt,.7pt">
                  <w:txbxContent>
                    <w:p w:rsidR="00936DCD" w:rsidRPr="00CF18F4" w:rsidRDefault="00936DCD" w:rsidP="00FB5F5E">
                      <w:pPr>
                        <w:jc w:val="center"/>
                        <w:rPr>
                          <w:b/>
                        </w:rPr>
                      </w:pPr>
                      <w:r>
                        <w:tab/>
                      </w:r>
                      <w:r>
                        <w:tab/>
                      </w:r>
                      <w:r w:rsidRPr="00FB5F5E">
                        <w:rPr>
                          <w:rFonts w:ascii="Calibri" w:hAnsi="Calibri" w:cs="Calibri"/>
                          <w:b/>
                        </w:rPr>
                        <w:t>Risk and Complexity</w:t>
                      </w:r>
                    </w:p>
                  </w:txbxContent>
                </v:textbox>
              </v:shape>
            </w:pict>
          </mc:Fallback>
        </mc:AlternateContent>
      </w:r>
    </w:p>
    <w:p w:rsidR="002E19BB" w:rsidRPr="00AC57D9" w:rsidRDefault="002E19BB" w:rsidP="002E19BB">
      <w:pPr>
        <w:tabs>
          <w:tab w:val="left" w:pos="1170"/>
        </w:tabs>
        <w:rPr>
          <w:sz w:val="24"/>
          <w:szCs w:val="24"/>
        </w:rPr>
      </w:pPr>
      <w:r w:rsidRPr="00AC57D9">
        <w:rPr>
          <w:b/>
          <w:sz w:val="24"/>
          <w:szCs w:val="24"/>
        </w:rPr>
        <w:lastRenderedPageBreak/>
        <w:t xml:space="preserve">Transitional </w:t>
      </w:r>
      <w:r w:rsidRPr="00AC57D9">
        <w:rPr>
          <w:sz w:val="24"/>
          <w:szCs w:val="24"/>
        </w:rPr>
        <w:t>-</w:t>
      </w:r>
      <w:r w:rsidRPr="00AC57D9">
        <w:rPr>
          <w:b/>
          <w:sz w:val="24"/>
          <w:szCs w:val="24"/>
        </w:rPr>
        <w:t xml:space="preserve"> </w:t>
      </w:r>
      <w:r w:rsidRPr="00AC57D9">
        <w:rPr>
          <w:sz w:val="24"/>
          <w:szCs w:val="24"/>
        </w:rPr>
        <w:t>Small value and low-risk transactions w</w:t>
      </w:r>
      <w:r w:rsidR="00C32B97">
        <w:rPr>
          <w:sz w:val="24"/>
          <w:szCs w:val="24"/>
        </w:rPr>
        <w:t>here approved suppliers (e.g. HS</w:t>
      </w:r>
      <w:r w:rsidRPr="00AC57D9">
        <w:rPr>
          <w:sz w:val="24"/>
          <w:szCs w:val="24"/>
        </w:rPr>
        <w:t>V collective agreements) are not available or viable.</w:t>
      </w:r>
      <w:r w:rsidRPr="00AC57D9">
        <w:rPr>
          <w:sz w:val="24"/>
          <w:szCs w:val="24"/>
        </w:rPr>
        <w:br/>
      </w:r>
      <w:r w:rsidRPr="00AC57D9">
        <w:rPr>
          <w:sz w:val="24"/>
          <w:szCs w:val="24"/>
        </w:rPr>
        <w:br/>
      </w:r>
      <w:r w:rsidRPr="00AC57D9">
        <w:rPr>
          <w:b/>
          <w:sz w:val="24"/>
          <w:szCs w:val="24"/>
        </w:rPr>
        <w:t xml:space="preserve">Leveraged </w:t>
      </w:r>
      <w:r w:rsidRPr="00AC57D9">
        <w:rPr>
          <w:sz w:val="24"/>
          <w:szCs w:val="24"/>
        </w:rPr>
        <w:t>- Frequently used goods/services in a competitive marketplace that are procured by an individual mandated health service or whole of health sector, where the mandated health service has the ability to drive value.</w:t>
      </w:r>
      <w:r w:rsidRPr="00AC57D9">
        <w:rPr>
          <w:sz w:val="24"/>
          <w:szCs w:val="24"/>
        </w:rPr>
        <w:br/>
      </w:r>
      <w:r w:rsidRPr="00AC57D9">
        <w:rPr>
          <w:sz w:val="24"/>
          <w:szCs w:val="24"/>
        </w:rPr>
        <w:br/>
      </w:r>
      <w:r w:rsidRPr="00AC57D9">
        <w:rPr>
          <w:b/>
          <w:sz w:val="24"/>
          <w:szCs w:val="24"/>
        </w:rPr>
        <w:t xml:space="preserve">Focused </w:t>
      </w:r>
      <w:r w:rsidRPr="00AC57D9">
        <w:rPr>
          <w:sz w:val="24"/>
          <w:szCs w:val="24"/>
        </w:rPr>
        <w:t>- Procured goods/services where a limited number of suppliers are available or where novel commercial arrangements are in place.</w:t>
      </w:r>
      <w:r w:rsidRPr="00AC57D9">
        <w:rPr>
          <w:sz w:val="24"/>
          <w:szCs w:val="24"/>
        </w:rPr>
        <w:br/>
      </w:r>
    </w:p>
    <w:p w:rsidR="002E19BB" w:rsidRPr="00AC57D9" w:rsidRDefault="002E19BB" w:rsidP="002E19BB">
      <w:pPr>
        <w:tabs>
          <w:tab w:val="left" w:pos="1170"/>
        </w:tabs>
        <w:rPr>
          <w:sz w:val="24"/>
          <w:szCs w:val="24"/>
        </w:rPr>
      </w:pPr>
      <w:r w:rsidRPr="00AC57D9">
        <w:rPr>
          <w:b/>
          <w:sz w:val="24"/>
          <w:szCs w:val="24"/>
        </w:rPr>
        <w:t>Strategic</w:t>
      </w:r>
      <w:r w:rsidRPr="00AC57D9">
        <w:rPr>
          <w:sz w:val="24"/>
          <w:szCs w:val="24"/>
        </w:rPr>
        <w:t xml:space="preserve"> – Goods/services in a competitive</w:t>
      </w:r>
      <w:r w:rsidR="00D830C6" w:rsidRPr="00AC57D9">
        <w:rPr>
          <w:sz w:val="24"/>
          <w:szCs w:val="24"/>
        </w:rPr>
        <w:t xml:space="preserve"> or limited market </w:t>
      </w:r>
      <w:r w:rsidRPr="00AC57D9">
        <w:rPr>
          <w:sz w:val="24"/>
          <w:szCs w:val="24"/>
        </w:rPr>
        <w:t>that are high value, where business criticality is high, and /or where the goods/service is of State significance.</w:t>
      </w:r>
      <w:r w:rsidRPr="00AC57D9">
        <w:rPr>
          <w:sz w:val="24"/>
          <w:szCs w:val="24"/>
        </w:rPr>
        <w:br/>
      </w:r>
    </w:p>
    <w:p w:rsidR="00A65945" w:rsidRPr="00AC57D9" w:rsidRDefault="00C32B97" w:rsidP="002E19BB">
      <w:pPr>
        <w:tabs>
          <w:tab w:val="left" w:pos="-90"/>
        </w:tabs>
        <w:rPr>
          <w:rFonts w:eastAsia="Times New Roman"/>
          <w:sz w:val="24"/>
          <w:szCs w:val="24"/>
        </w:rPr>
      </w:pPr>
      <w:r>
        <w:rPr>
          <w:rFonts w:eastAsia="Times New Roman"/>
          <w:sz w:val="24"/>
          <w:szCs w:val="24"/>
        </w:rPr>
        <w:t>Where there is an existing HS</w:t>
      </w:r>
      <w:r w:rsidR="002E19BB" w:rsidRPr="00AC57D9">
        <w:rPr>
          <w:rFonts w:eastAsia="Times New Roman"/>
          <w:sz w:val="24"/>
          <w:szCs w:val="24"/>
        </w:rPr>
        <w:t xml:space="preserve">V collective agreement in place for an identified category, </w:t>
      </w:r>
      <w:r w:rsidR="006F56A4" w:rsidRPr="00AC57D9">
        <w:rPr>
          <w:rFonts w:eastAsia="Times New Roman"/>
          <w:sz w:val="24"/>
          <w:szCs w:val="24"/>
        </w:rPr>
        <w:t>Casterton Memorial Hospital</w:t>
      </w:r>
      <w:r w:rsidR="002E19BB" w:rsidRPr="00AC57D9">
        <w:rPr>
          <w:rFonts w:eastAsia="Times New Roman"/>
          <w:sz w:val="24"/>
          <w:szCs w:val="24"/>
        </w:rPr>
        <w:t xml:space="preserve"> </w:t>
      </w:r>
      <w:r w:rsidR="002E19BB" w:rsidRPr="00AC57D9">
        <w:rPr>
          <w:rFonts w:eastAsia="Times New Roman"/>
          <w:b/>
          <w:sz w:val="24"/>
          <w:szCs w:val="24"/>
        </w:rPr>
        <w:t xml:space="preserve">must </w:t>
      </w:r>
      <w:r w:rsidR="002E19BB" w:rsidRPr="00AC57D9">
        <w:rPr>
          <w:rFonts w:eastAsia="Times New Roman"/>
          <w:sz w:val="24"/>
          <w:szCs w:val="24"/>
        </w:rPr>
        <w:t>observe the rules for the agreement.</w:t>
      </w:r>
      <w:r w:rsidR="002E19BB" w:rsidRPr="00AC57D9">
        <w:rPr>
          <w:rFonts w:eastAsia="Times New Roman"/>
          <w:sz w:val="24"/>
          <w:szCs w:val="24"/>
        </w:rPr>
        <w:br/>
      </w:r>
    </w:p>
    <w:p w:rsidR="002E19BB" w:rsidRPr="00AC57D9" w:rsidRDefault="002E19BB" w:rsidP="002E19BB">
      <w:pPr>
        <w:tabs>
          <w:tab w:val="left" w:pos="-90"/>
        </w:tabs>
        <w:rPr>
          <w:sz w:val="24"/>
          <w:szCs w:val="24"/>
        </w:rPr>
      </w:pPr>
      <w:r w:rsidRPr="00AC57D9">
        <w:rPr>
          <w:rFonts w:eastAsia="Times New Roman"/>
          <w:b/>
          <w:sz w:val="24"/>
          <w:szCs w:val="24"/>
        </w:rPr>
        <w:t xml:space="preserve">Market </w:t>
      </w:r>
      <w:r w:rsidR="00A65945" w:rsidRPr="00AC57D9">
        <w:rPr>
          <w:rFonts w:eastAsia="Times New Roman"/>
          <w:b/>
          <w:sz w:val="24"/>
          <w:szCs w:val="24"/>
        </w:rPr>
        <w:t>Analysis R</w:t>
      </w:r>
      <w:r w:rsidRPr="00AC57D9">
        <w:rPr>
          <w:rFonts w:eastAsia="Times New Roman"/>
          <w:b/>
          <w:sz w:val="24"/>
          <w:szCs w:val="24"/>
        </w:rPr>
        <w:t>eview</w:t>
      </w:r>
      <w:r w:rsidRPr="00AC57D9">
        <w:rPr>
          <w:rFonts w:eastAsia="Times New Roman"/>
          <w:b/>
          <w:sz w:val="24"/>
          <w:szCs w:val="24"/>
        </w:rPr>
        <w:br/>
      </w:r>
      <w:r w:rsidRPr="00AC57D9">
        <w:rPr>
          <w:rFonts w:eastAsia="Times New Roman"/>
          <w:sz w:val="24"/>
          <w:szCs w:val="24"/>
        </w:rPr>
        <w:t xml:space="preserve">The objective of market analysis is to understand the capacity of the market to supply the goods and services. The Market Analysis tool should be utilised. </w:t>
      </w:r>
      <w:r w:rsidRPr="00AC57D9">
        <w:rPr>
          <w:rFonts w:eastAsia="Times New Roman"/>
          <w:sz w:val="24"/>
          <w:szCs w:val="24"/>
        </w:rPr>
        <w:br/>
      </w:r>
      <w:r w:rsidRPr="00AC57D9">
        <w:rPr>
          <w:rFonts w:eastAsia="Times New Roman"/>
          <w:sz w:val="24"/>
          <w:szCs w:val="24"/>
        </w:rPr>
        <w:br/>
        <w:t>There are several considerations when undertaking a market analysis, they are:</w:t>
      </w:r>
    </w:p>
    <w:p w:rsidR="002E19BB" w:rsidRPr="00AC57D9" w:rsidRDefault="002E19BB" w:rsidP="006D4E1C">
      <w:pPr>
        <w:numPr>
          <w:ilvl w:val="0"/>
          <w:numId w:val="5"/>
        </w:numPr>
        <w:tabs>
          <w:tab w:val="left" w:pos="-90"/>
        </w:tabs>
        <w:rPr>
          <w:rFonts w:eastAsia="Times New Roman"/>
          <w:sz w:val="24"/>
          <w:szCs w:val="24"/>
        </w:rPr>
      </w:pPr>
      <w:r w:rsidRPr="00AC57D9">
        <w:rPr>
          <w:rFonts w:eastAsia="Times New Roman"/>
          <w:sz w:val="24"/>
          <w:szCs w:val="24"/>
        </w:rPr>
        <w:t>Consider the outcome of the complexity assessment;</w:t>
      </w:r>
    </w:p>
    <w:p w:rsidR="002E19BB" w:rsidRPr="00AC57D9" w:rsidRDefault="002E19BB" w:rsidP="006D4E1C">
      <w:pPr>
        <w:numPr>
          <w:ilvl w:val="0"/>
          <w:numId w:val="5"/>
        </w:numPr>
        <w:tabs>
          <w:tab w:val="left" w:pos="-90"/>
        </w:tabs>
        <w:rPr>
          <w:rFonts w:eastAsia="Times New Roman"/>
          <w:sz w:val="24"/>
          <w:szCs w:val="24"/>
        </w:rPr>
      </w:pPr>
      <w:r w:rsidRPr="00AC57D9">
        <w:rPr>
          <w:rFonts w:eastAsia="Times New Roman"/>
          <w:sz w:val="24"/>
          <w:szCs w:val="24"/>
        </w:rPr>
        <w:t>Conduct further market analysis;</w:t>
      </w:r>
    </w:p>
    <w:p w:rsidR="002E19BB" w:rsidRPr="00AC57D9" w:rsidRDefault="002E19BB" w:rsidP="006D4E1C">
      <w:pPr>
        <w:numPr>
          <w:ilvl w:val="0"/>
          <w:numId w:val="5"/>
        </w:numPr>
        <w:tabs>
          <w:tab w:val="left" w:pos="-90"/>
        </w:tabs>
        <w:rPr>
          <w:rFonts w:eastAsia="Times New Roman"/>
          <w:sz w:val="24"/>
          <w:szCs w:val="24"/>
        </w:rPr>
      </w:pPr>
      <w:r w:rsidRPr="00AC57D9">
        <w:rPr>
          <w:rFonts w:eastAsia="Times New Roman"/>
          <w:sz w:val="24"/>
          <w:szCs w:val="24"/>
        </w:rPr>
        <w:t>Reassess each procurement requirement with regard to market analysis;</w:t>
      </w:r>
    </w:p>
    <w:p w:rsidR="002E19BB" w:rsidRPr="00AC57D9" w:rsidRDefault="002E19BB" w:rsidP="006D4E1C">
      <w:pPr>
        <w:numPr>
          <w:ilvl w:val="0"/>
          <w:numId w:val="5"/>
        </w:numPr>
        <w:tabs>
          <w:tab w:val="left" w:pos="-90"/>
        </w:tabs>
        <w:rPr>
          <w:rFonts w:eastAsia="Times New Roman"/>
          <w:sz w:val="24"/>
          <w:szCs w:val="24"/>
        </w:rPr>
      </w:pPr>
      <w:r w:rsidRPr="00AC57D9">
        <w:rPr>
          <w:rFonts w:eastAsia="Times New Roman"/>
          <w:sz w:val="24"/>
          <w:szCs w:val="24"/>
        </w:rPr>
        <w:t>Undertake further complexity analysis at the level of the procurement activity;</w:t>
      </w:r>
    </w:p>
    <w:p w:rsidR="00865057" w:rsidRPr="00AC57D9" w:rsidRDefault="00865057" w:rsidP="006D4E1C">
      <w:pPr>
        <w:numPr>
          <w:ilvl w:val="1"/>
          <w:numId w:val="5"/>
        </w:numPr>
        <w:tabs>
          <w:tab w:val="left" w:pos="-90"/>
        </w:tabs>
        <w:rPr>
          <w:rFonts w:eastAsia="Times New Roman"/>
          <w:sz w:val="24"/>
          <w:szCs w:val="24"/>
        </w:rPr>
      </w:pPr>
      <w:r w:rsidRPr="00AC57D9">
        <w:rPr>
          <w:rFonts w:eastAsia="Times New Roman"/>
          <w:sz w:val="24"/>
          <w:szCs w:val="24"/>
        </w:rPr>
        <w:t>Where a category assessment is inconclusive; or</w:t>
      </w:r>
    </w:p>
    <w:p w:rsidR="00865057" w:rsidRPr="00AC57D9" w:rsidRDefault="00D830C6" w:rsidP="006D4E1C">
      <w:pPr>
        <w:numPr>
          <w:ilvl w:val="1"/>
          <w:numId w:val="5"/>
        </w:numPr>
        <w:tabs>
          <w:tab w:val="left" w:pos="-90"/>
        </w:tabs>
        <w:rPr>
          <w:rFonts w:eastAsia="Times New Roman"/>
          <w:sz w:val="24"/>
          <w:szCs w:val="24"/>
        </w:rPr>
      </w:pPr>
      <w:r w:rsidRPr="00AC57D9">
        <w:rPr>
          <w:rFonts w:eastAsia="Times New Roman"/>
          <w:sz w:val="24"/>
          <w:szCs w:val="24"/>
        </w:rPr>
        <w:t>W</w:t>
      </w:r>
      <w:r w:rsidR="00865057" w:rsidRPr="00AC57D9">
        <w:rPr>
          <w:rFonts w:eastAsia="Times New Roman"/>
          <w:sz w:val="24"/>
          <w:szCs w:val="24"/>
        </w:rPr>
        <w:t>hen an individual procurement is considered high risk and/or high value;</w:t>
      </w:r>
    </w:p>
    <w:p w:rsidR="002E19BB" w:rsidRPr="00AC57D9" w:rsidRDefault="002E19BB" w:rsidP="006D4E1C">
      <w:pPr>
        <w:numPr>
          <w:ilvl w:val="0"/>
          <w:numId w:val="5"/>
        </w:numPr>
        <w:tabs>
          <w:tab w:val="left" w:pos="-90"/>
        </w:tabs>
        <w:rPr>
          <w:rFonts w:eastAsia="Times New Roman"/>
          <w:sz w:val="24"/>
          <w:szCs w:val="24"/>
        </w:rPr>
      </w:pPr>
      <w:r w:rsidRPr="00AC57D9">
        <w:rPr>
          <w:rFonts w:eastAsia="Times New Roman"/>
          <w:sz w:val="24"/>
          <w:szCs w:val="24"/>
        </w:rPr>
        <w:t>Consider engaging an independent probity advisor or auditor (based on risk / value = complexity); and</w:t>
      </w:r>
    </w:p>
    <w:p w:rsidR="002E19BB" w:rsidRPr="00AC57D9" w:rsidRDefault="002E19BB" w:rsidP="006D4E1C">
      <w:pPr>
        <w:numPr>
          <w:ilvl w:val="0"/>
          <w:numId w:val="5"/>
        </w:numPr>
        <w:tabs>
          <w:tab w:val="left" w:pos="-90"/>
        </w:tabs>
        <w:rPr>
          <w:rFonts w:eastAsia="Times New Roman"/>
          <w:sz w:val="24"/>
          <w:szCs w:val="24"/>
        </w:rPr>
      </w:pPr>
      <w:r w:rsidRPr="00AC57D9">
        <w:rPr>
          <w:rFonts w:eastAsia="Times New Roman"/>
          <w:sz w:val="24"/>
          <w:szCs w:val="24"/>
        </w:rPr>
        <w:t>Prepare a business case which supports the decision to proceed with the procurement and identify the optimal market engagement strategy.</w:t>
      </w:r>
      <w:r w:rsidRPr="00AC57D9">
        <w:rPr>
          <w:rFonts w:eastAsia="Times New Roman"/>
          <w:b/>
          <w:sz w:val="24"/>
          <w:szCs w:val="24"/>
        </w:rPr>
        <w:br/>
      </w:r>
    </w:p>
    <w:p w:rsidR="00592857" w:rsidRPr="00AC57D9" w:rsidRDefault="00592857" w:rsidP="002E19BB">
      <w:pPr>
        <w:tabs>
          <w:tab w:val="left" w:pos="-90"/>
        </w:tabs>
        <w:rPr>
          <w:rFonts w:eastAsia="Times New Roman"/>
          <w:sz w:val="24"/>
          <w:szCs w:val="24"/>
        </w:rPr>
      </w:pPr>
      <w:r w:rsidRPr="00AC57D9">
        <w:rPr>
          <w:rFonts w:eastAsia="Times New Roman"/>
          <w:sz w:val="24"/>
          <w:szCs w:val="24"/>
        </w:rPr>
        <w:t>Once the business case is approved</w:t>
      </w:r>
      <w:r w:rsidR="007B60D0" w:rsidRPr="00AC57D9">
        <w:rPr>
          <w:rFonts w:eastAsia="Times New Roman"/>
          <w:sz w:val="24"/>
          <w:szCs w:val="24"/>
        </w:rPr>
        <w:t xml:space="preserve"> the level of complexity should guide the procurement planning process.</w:t>
      </w:r>
    </w:p>
    <w:p w:rsidR="00592857" w:rsidRPr="00AC57D9" w:rsidRDefault="00592857" w:rsidP="002E19BB">
      <w:pPr>
        <w:tabs>
          <w:tab w:val="left" w:pos="-90"/>
        </w:tabs>
        <w:rPr>
          <w:rFonts w:eastAsia="Times New Roman"/>
          <w:sz w:val="24"/>
          <w:szCs w:val="24"/>
        </w:rPr>
      </w:pPr>
    </w:p>
    <w:p w:rsidR="002E19BB" w:rsidRPr="00AC57D9" w:rsidRDefault="002E19BB" w:rsidP="002E19BB">
      <w:pPr>
        <w:tabs>
          <w:tab w:val="left" w:pos="-90"/>
        </w:tabs>
        <w:rPr>
          <w:rFonts w:eastAsia="Times New Roman"/>
          <w:b/>
          <w:sz w:val="24"/>
          <w:szCs w:val="24"/>
        </w:rPr>
      </w:pPr>
      <w:r w:rsidRPr="00AC57D9">
        <w:rPr>
          <w:rFonts w:eastAsia="Times New Roman"/>
          <w:b/>
          <w:sz w:val="24"/>
          <w:szCs w:val="24"/>
        </w:rPr>
        <w:t>Capability Assessment</w:t>
      </w:r>
      <w:r w:rsidRPr="00AC57D9">
        <w:rPr>
          <w:rFonts w:eastAsia="Times New Roman"/>
          <w:b/>
          <w:sz w:val="24"/>
          <w:szCs w:val="24"/>
        </w:rPr>
        <w:br/>
      </w:r>
      <w:r w:rsidRPr="00AC57D9">
        <w:rPr>
          <w:rFonts w:eastAsia="Times New Roman"/>
          <w:sz w:val="24"/>
          <w:szCs w:val="24"/>
        </w:rPr>
        <w:t xml:space="preserve">The CEO </w:t>
      </w:r>
      <w:r w:rsidRPr="00AC57D9">
        <w:rPr>
          <w:rFonts w:eastAsia="Times New Roman"/>
          <w:b/>
          <w:sz w:val="24"/>
          <w:szCs w:val="24"/>
        </w:rPr>
        <w:t xml:space="preserve">must </w:t>
      </w:r>
      <w:r w:rsidRPr="00AC57D9">
        <w:rPr>
          <w:rFonts w:eastAsia="Times New Roman"/>
          <w:sz w:val="24"/>
          <w:szCs w:val="24"/>
        </w:rPr>
        <w:t xml:space="preserve">ensure that </w:t>
      </w:r>
      <w:r w:rsidR="006F56A4" w:rsidRPr="00AC57D9">
        <w:rPr>
          <w:rFonts w:eastAsia="Times New Roman"/>
          <w:sz w:val="24"/>
          <w:szCs w:val="24"/>
        </w:rPr>
        <w:t>Casterton Memorial Hospital</w:t>
      </w:r>
      <w:r w:rsidRPr="00AC57D9">
        <w:rPr>
          <w:rFonts w:eastAsia="Times New Roman"/>
          <w:sz w:val="24"/>
          <w:szCs w:val="24"/>
        </w:rPr>
        <w:t xml:space="preserve"> has, or has access to, an appropriate level of procurement expertise, resources, systems and process that enable procurement activities to be completed successfully.</w:t>
      </w:r>
      <w:r w:rsidRPr="00AC57D9">
        <w:rPr>
          <w:rFonts w:eastAsia="Times New Roman"/>
          <w:sz w:val="24"/>
          <w:szCs w:val="24"/>
        </w:rPr>
        <w:br/>
      </w:r>
      <w:r w:rsidRPr="00AC57D9">
        <w:rPr>
          <w:rFonts w:eastAsia="Times New Roman"/>
          <w:sz w:val="24"/>
          <w:szCs w:val="24"/>
        </w:rPr>
        <w:br/>
        <w:t xml:space="preserve">The assessment of capability </w:t>
      </w:r>
      <w:r w:rsidRPr="00AC57D9">
        <w:rPr>
          <w:rFonts w:eastAsia="Times New Roman"/>
          <w:b/>
          <w:sz w:val="24"/>
          <w:szCs w:val="24"/>
        </w:rPr>
        <w:t>must:</w:t>
      </w:r>
    </w:p>
    <w:p w:rsidR="002E19BB" w:rsidRPr="00AC57D9" w:rsidRDefault="00A65945" w:rsidP="006D4E1C">
      <w:pPr>
        <w:numPr>
          <w:ilvl w:val="0"/>
          <w:numId w:val="6"/>
        </w:numPr>
        <w:tabs>
          <w:tab w:val="left" w:pos="-90"/>
        </w:tabs>
        <w:rPr>
          <w:rFonts w:eastAsia="Times New Roman"/>
          <w:b/>
          <w:sz w:val="24"/>
          <w:szCs w:val="24"/>
        </w:rPr>
      </w:pPr>
      <w:r w:rsidRPr="00AC57D9">
        <w:rPr>
          <w:rFonts w:eastAsia="Times New Roman"/>
          <w:sz w:val="24"/>
          <w:szCs w:val="24"/>
        </w:rPr>
        <w:t>B</w:t>
      </w:r>
      <w:r w:rsidR="002E19BB" w:rsidRPr="00AC57D9">
        <w:rPr>
          <w:rFonts w:eastAsia="Times New Roman"/>
          <w:sz w:val="24"/>
          <w:szCs w:val="24"/>
        </w:rPr>
        <w:t>e carried out by people with appropriate knowledge and expertise;</w:t>
      </w:r>
    </w:p>
    <w:p w:rsidR="007B60D0" w:rsidRPr="00AC57D9" w:rsidRDefault="00A65945" w:rsidP="006D4E1C">
      <w:pPr>
        <w:numPr>
          <w:ilvl w:val="0"/>
          <w:numId w:val="6"/>
        </w:numPr>
        <w:tabs>
          <w:tab w:val="left" w:pos="-90"/>
        </w:tabs>
        <w:rPr>
          <w:rFonts w:eastAsia="Times New Roman"/>
          <w:b/>
          <w:sz w:val="24"/>
          <w:szCs w:val="24"/>
        </w:rPr>
      </w:pPr>
      <w:r w:rsidRPr="00AC57D9">
        <w:rPr>
          <w:rFonts w:eastAsia="Times New Roman"/>
          <w:sz w:val="24"/>
          <w:szCs w:val="24"/>
        </w:rPr>
        <w:lastRenderedPageBreak/>
        <w:t>B</w:t>
      </w:r>
      <w:r w:rsidR="007B60D0" w:rsidRPr="00AC57D9">
        <w:rPr>
          <w:rFonts w:eastAsia="Times New Roman"/>
          <w:sz w:val="24"/>
          <w:szCs w:val="24"/>
        </w:rPr>
        <w:t>e carried out by people with capacity to undertake the procurement and meet planned timelines;</w:t>
      </w:r>
    </w:p>
    <w:p w:rsidR="002E19BB" w:rsidRPr="00AC57D9" w:rsidRDefault="00A65945" w:rsidP="006D4E1C">
      <w:pPr>
        <w:numPr>
          <w:ilvl w:val="0"/>
          <w:numId w:val="6"/>
        </w:numPr>
        <w:tabs>
          <w:tab w:val="left" w:pos="-90"/>
        </w:tabs>
        <w:rPr>
          <w:rFonts w:eastAsia="Times New Roman"/>
          <w:b/>
          <w:sz w:val="24"/>
          <w:szCs w:val="24"/>
        </w:rPr>
      </w:pPr>
      <w:r w:rsidRPr="00AC57D9">
        <w:rPr>
          <w:rFonts w:eastAsia="Times New Roman"/>
          <w:sz w:val="24"/>
          <w:szCs w:val="24"/>
        </w:rPr>
        <w:t>I</w:t>
      </w:r>
      <w:r w:rsidR="002E19BB" w:rsidRPr="00AC57D9">
        <w:rPr>
          <w:rFonts w:eastAsia="Times New Roman"/>
          <w:sz w:val="24"/>
          <w:szCs w:val="24"/>
        </w:rPr>
        <w:t>dentify the capabilities needed to carry out procurement;</w:t>
      </w:r>
    </w:p>
    <w:p w:rsidR="002E19BB" w:rsidRPr="00AC57D9" w:rsidRDefault="00A65945" w:rsidP="006D4E1C">
      <w:pPr>
        <w:numPr>
          <w:ilvl w:val="0"/>
          <w:numId w:val="6"/>
        </w:numPr>
        <w:tabs>
          <w:tab w:val="left" w:pos="-90"/>
        </w:tabs>
        <w:rPr>
          <w:rFonts w:eastAsia="Times New Roman"/>
          <w:b/>
          <w:sz w:val="24"/>
          <w:szCs w:val="24"/>
        </w:rPr>
      </w:pPr>
      <w:r w:rsidRPr="00AC57D9">
        <w:rPr>
          <w:rFonts w:eastAsia="Times New Roman"/>
          <w:sz w:val="24"/>
          <w:szCs w:val="24"/>
        </w:rPr>
        <w:t>I</w:t>
      </w:r>
      <w:r w:rsidR="002E19BB" w:rsidRPr="00AC57D9">
        <w:rPr>
          <w:rFonts w:eastAsia="Times New Roman"/>
          <w:sz w:val="24"/>
          <w:szCs w:val="24"/>
        </w:rPr>
        <w:t xml:space="preserve">dentify whether capabilities in </w:t>
      </w:r>
      <w:r w:rsidR="006F56A4" w:rsidRPr="00AC57D9">
        <w:rPr>
          <w:rFonts w:eastAsia="Times New Roman"/>
          <w:sz w:val="24"/>
          <w:szCs w:val="24"/>
        </w:rPr>
        <w:t>Casterton Memorial Hospital</w:t>
      </w:r>
      <w:r w:rsidR="002E19BB" w:rsidRPr="00AC57D9">
        <w:rPr>
          <w:rFonts w:eastAsia="Times New Roman"/>
          <w:sz w:val="24"/>
          <w:szCs w:val="24"/>
        </w:rPr>
        <w:t xml:space="preserve"> need to be developed or supplemented to undertake procurement.</w:t>
      </w:r>
      <w:r w:rsidR="002E19BB" w:rsidRPr="00AC57D9">
        <w:rPr>
          <w:rFonts w:eastAsia="Times New Roman"/>
          <w:sz w:val="24"/>
          <w:szCs w:val="24"/>
        </w:rPr>
        <w:br/>
      </w:r>
    </w:p>
    <w:p w:rsidR="002E19BB" w:rsidRPr="00AC57D9" w:rsidRDefault="002E19BB" w:rsidP="002E19BB">
      <w:pPr>
        <w:tabs>
          <w:tab w:val="left" w:pos="-90"/>
        </w:tabs>
        <w:rPr>
          <w:rFonts w:eastAsia="Times New Roman"/>
          <w:sz w:val="24"/>
          <w:szCs w:val="24"/>
        </w:rPr>
      </w:pPr>
      <w:r w:rsidRPr="00AC57D9">
        <w:rPr>
          <w:rFonts w:eastAsia="Times New Roman"/>
          <w:sz w:val="24"/>
          <w:szCs w:val="24"/>
        </w:rPr>
        <w:t xml:space="preserve">An assessment of capability </w:t>
      </w:r>
      <w:r w:rsidRPr="00AC57D9">
        <w:rPr>
          <w:rFonts w:eastAsia="Times New Roman"/>
          <w:b/>
          <w:sz w:val="24"/>
          <w:szCs w:val="24"/>
        </w:rPr>
        <w:t xml:space="preserve">must </w:t>
      </w:r>
      <w:r w:rsidRPr="00AC57D9">
        <w:rPr>
          <w:rFonts w:eastAsia="Times New Roman"/>
          <w:sz w:val="24"/>
          <w:szCs w:val="24"/>
        </w:rPr>
        <w:t>be based on:</w:t>
      </w:r>
    </w:p>
    <w:p w:rsidR="002E19BB" w:rsidRPr="00AC57D9" w:rsidRDefault="00A65945" w:rsidP="006D4E1C">
      <w:pPr>
        <w:numPr>
          <w:ilvl w:val="0"/>
          <w:numId w:val="7"/>
        </w:numPr>
        <w:tabs>
          <w:tab w:val="left" w:pos="-90"/>
        </w:tabs>
        <w:rPr>
          <w:rFonts w:eastAsia="Times New Roman"/>
          <w:sz w:val="24"/>
          <w:szCs w:val="24"/>
        </w:rPr>
      </w:pPr>
      <w:r w:rsidRPr="00AC57D9">
        <w:rPr>
          <w:rFonts w:eastAsia="Times New Roman"/>
          <w:sz w:val="24"/>
          <w:szCs w:val="24"/>
        </w:rPr>
        <w:t>T</w:t>
      </w:r>
      <w:r w:rsidR="002E19BB" w:rsidRPr="00AC57D9">
        <w:rPr>
          <w:rFonts w:eastAsia="Times New Roman"/>
          <w:sz w:val="24"/>
          <w:szCs w:val="24"/>
        </w:rPr>
        <w:t xml:space="preserve">he whole </w:t>
      </w:r>
      <w:r w:rsidR="007B60D0" w:rsidRPr="00AC57D9">
        <w:rPr>
          <w:rFonts w:eastAsia="Times New Roman"/>
          <w:sz w:val="24"/>
          <w:szCs w:val="24"/>
        </w:rPr>
        <w:t>organi</w:t>
      </w:r>
      <w:r w:rsidR="00D830C6" w:rsidRPr="00AC57D9">
        <w:rPr>
          <w:rFonts w:eastAsia="Times New Roman"/>
          <w:sz w:val="24"/>
          <w:szCs w:val="24"/>
        </w:rPr>
        <w:t>s</w:t>
      </w:r>
      <w:r w:rsidR="007B60D0" w:rsidRPr="00AC57D9">
        <w:rPr>
          <w:rFonts w:eastAsia="Times New Roman"/>
          <w:sz w:val="24"/>
          <w:szCs w:val="24"/>
        </w:rPr>
        <w:t>ation;</w:t>
      </w:r>
      <w:r w:rsidR="002E19BB" w:rsidRPr="00AC57D9">
        <w:rPr>
          <w:rFonts w:eastAsia="Times New Roman"/>
          <w:sz w:val="24"/>
          <w:szCs w:val="24"/>
        </w:rPr>
        <w:t xml:space="preserve"> or</w:t>
      </w:r>
    </w:p>
    <w:p w:rsidR="002E19BB" w:rsidRPr="00AC57D9" w:rsidRDefault="00A65945" w:rsidP="006D4E1C">
      <w:pPr>
        <w:numPr>
          <w:ilvl w:val="0"/>
          <w:numId w:val="7"/>
        </w:numPr>
        <w:tabs>
          <w:tab w:val="left" w:pos="-90"/>
        </w:tabs>
        <w:rPr>
          <w:rFonts w:eastAsia="Times New Roman"/>
          <w:sz w:val="24"/>
          <w:szCs w:val="24"/>
        </w:rPr>
      </w:pPr>
      <w:r w:rsidRPr="00AC57D9">
        <w:rPr>
          <w:rFonts w:eastAsia="Times New Roman"/>
          <w:sz w:val="24"/>
          <w:szCs w:val="24"/>
        </w:rPr>
        <w:t>A</w:t>
      </w:r>
      <w:r w:rsidR="00AE0CDC" w:rsidRPr="00AC57D9">
        <w:rPr>
          <w:rFonts w:eastAsia="Times New Roman"/>
          <w:sz w:val="24"/>
          <w:szCs w:val="24"/>
        </w:rPr>
        <w:t xml:space="preserve"> </w:t>
      </w:r>
      <w:r w:rsidR="002E19BB" w:rsidRPr="00AC57D9">
        <w:rPr>
          <w:rFonts w:eastAsia="Times New Roman"/>
          <w:sz w:val="24"/>
          <w:szCs w:val="24"/>
        </w:rPr>
        <w:t>particular business unit.</w:t>
      </w:r>
      <w:r w:rsidR="002E19BB" w:rsidRPr="00AC57D9">
        <w:rPr>
          <w:rFonts w:eastAsia="Times New Roman"/>
          <w:sz w:val="24"/>
          <w:szCs w:val="24"/>
        </w:rPr>
        <w:br/>
      </w:r>
    </w:p>
    <w:p w:rsidR="002E19BB" w:rsidRPr="00AC57D9" w:rsidRDefault="002E19BB" w:rsidP="002E19BB">
      <w:pPr>
        <w:tabs>
          <w:tab w:val="left" w:pos="-90"/>
        </w:tabs>
        <w:rPr>
          <w:rFonts w:eastAsia="Times New Roman"/>
          <w:sz w:val="24"/>
          <w:szCs w:val="24"/>
        </w:rPr>
      </w:pPr>
      <w:r w:rsidRPr="00AC57D9">
        <w:rPr>
          <w:rFonts w:eastAsia="Times New Roman"/>
          <w:sz w:val="24"/>
          <w:szCs w:val="24"/>
        </w:rPr>
        <w:t>Where the internal capability does not match the procurement complexity; the CEO must ensure the required level of capability is secured from external sources.</w:t>
      </w:r>
    </w:p>
    <w:p w:rsidR="002E19BB" w:rsidRPr="00AC57D9" w:rsidRDefault="002E19BB" w:rsidP="002E19BB">
      <w:pPr>
        <w:tabs>
          <w:tab w:val="left" w:pos="-90"/>
        </w:tabs>
        <w:rPr>
          <w:rFonts w:eastAsia="Times New Roman"/>
          <w:sz w:val="24"/>
          <w:szCs w:val="24"/>
        </w:rPr>
      </w:pPr>
    </w:p>
    <w:p w:rsidR="002E19BB" w:rsidRPr="00AC57D9" w:rsidRDefault="002E19BB" w:rsidP="002E19BB">
      <w:pPr>
        <w:numPr>
          <w:ilvl w:val="0"/>
          <w:numId w:val="1"/>
        </w:numPr>
        <w:tabs>
          <w:tab w:val="left" w:pos="-90"/>
        </w:tabs>
        <w:rPr>
          <w:sz w:val="24"/>
          <w:szCs w:val="24"/>
        </w:rPr>
      </w:pPr>
      <w:r w:rsidRPr="00AC57D9">
        <w:rPr>
          <w:rFonts w:eastAsia="Times New Roman"/>
          <w:b/>
          <w:sz w:val="24"/>
          <w:szCs w:val="24"/>
        </w:rPr>
        <w:t>Market Approach</w:t>
      </w:r>
    </w:p>
    <w:p w:rsidR="00865057" w:rsidRPr="00AC57D9" w:rsidRDefault="00865057" w:rsidP="002E19BB">
      <w:pPr>
        <w:tabs>
          <w:tab w:val="left" w:pos="-90"/>
        </w:tabs>
        <w:rPr>
          <w:rFonts w:eastAsia="Times New Roman"/>
          <w:sz w:val="24"/>
          <w:szCs w:val="24"/>
        </w:rPr>
      </w:pPr>
      <w:r w:rsidRPr="00AC57D9">
        <w:rPr>
          <w:rFonts w:eastAsia="Times New Roman"/>
          <w:sz w:val="24"/>
          <w:szCs w:val="24"/>
        </w:rPr>
        <w:t xml:space="preserve">The </w:t>
      </w:r>
      <w:r w:rsidRPr="00AC57D9">
        <w:rPr>
          <w:rFonts w:eastAsia="Times New Roman"/>
          <w:b/>
          <w:sz w:val="24"/>
          <w:szCs w:val="24"/>
        </w:rPr>
        <w:t xml:space="preserve">CPO </w:t>
      </w:r>
      <w:r w:rsidRPr="00AC57D9">
        <w:rPr>
          <w:rFonts w:eastAsia="Times New Roman"/>
          <w:sz w:val="24"/>
          <w:szCs w:val="24"/>
        </w:rPr>
        <w:t xml:space="preserve">is to be consulted when determining the optimal approach to market for any procurement identified as strategic or high risk. The approach to market </w:t>
      </w:r>
      <w:r w:rsidRPr="00AC57D9">
        <w:rPr>
          <w:rFonts w:eastAsia="Times New Roman"/>
          <w:b/>
          <w:sz w:val="24"/>
          <w:szCs w:val="24"/>
        </w:rPr>
        <w:t xml:space="preserve">must </w:t>
      </w:r>
      <w:r w:rsidRPr="00AC57D9">
        <w:rPr>
          <w:rFonts w:eastAsia="Times New Roman"/>
          <w:sz w:val="24"/>
          <w:szCs w:val="24"/>
        </w:rPr>
        <w:t xml:space="preserve">be approved according to the </w:t>
      </w:r>
      <w:r w:rsidR="006F56A4" w:rsidRPr="00AC57D9">
        <w:rPr>
          <w:rFonts w:eastAsia="Times New Roman"/>
          <w:sz w:val="24"/>
          <w:szCs w:val="24"/>
        </w:rPr>
        <w:t>Casterton Memorial Hospital</w:t>
      </w:r>
      <w:r w:rsidRPr="00AC57D9">
        <w:rPr>
          <w:rFonts w:eastAsia="Times New Roman"/>
          <w:sz w:val="24"/>
          <w:szCs w:val="24"/>
        </w:rPr>
        <w:t xml:space="preserve"> procurement governance framework. Approval of all documents is to be aligned with </w:t>
      </w:r>
      <w:r w:rsidR="006F56A4" w:rsidRPr="00AC57D9">
        <w:rPr>
          <w:rFonts w:eastAsia="Times New Roman"/>
          <w:sz w:val="24"/>
          <w:szCs w:val="24"/>
        </w:rPr>
        <w:t>Casterton Memorial Hospital</w:t>
      </w:r>
      <w:r w:rsidRPr="00AC57D9">
        <w:rPr>
          <w:rFonts w:eastAsia="Times New Roman"/>
          <w:sz w:val="24"/>
          <w:szCs w:val="24"/>
        </w:rPr>
        <w:t xml:space="preserve"> Delegation of Authority which defines the level of approval and all approvals must be finalized before proceeding to market. </w:t>
      </w:r>
    </w:p>
    <w:p w:rsidR="00865057" w:rsidRPr="00AC57D9" w:rsidRDefault="00865057" w:rsidP="002E19BB">
      <w:pPr>
        <w:tabs>
          <w:tab w:val="left" w:pos="-90"/>
        </w:tabs>
        <w:rPr>
          <w:rFonts w:eastAsia="Times New Roman"/>
          <w:sz w:val="24"/>
          <w:szCs w:val="24"/>
        </w:rPr>
      </w:pPr>
    </w:p>
    <w:p w:rsidR="002E19BB" w:rsidRPr="00AC57D9" w:rsidRDefault="002E19BB" w:rsidP="002E19BB">
      <w:pPr>
        <w:tabs>
          <w:tab w:val="left" w:pos="-90"/>
        </w:tabs>
        <w:rPr>
          <w:rFonts w:eastAsia="Times New Roman"/>
          <w:sz w:val="24"/>
          <w:szCs w:val="24"/>
        </w:rPr>
      </w:pPr>
      <w:r w:rsidRPr="00AC57D9">
        <w:rPr>
          <w:sz w:val="24"/>
          <w:szCs w:val="24"/>
        </w:rPr>
        <w:t xml:space="preserve">The market approach process must ensure all potential suppliers are treated fairly, have access to </w:t>
      </w:r>
      <w:r w:rsidR="00D830C6" w:rsidRPr="00AC57D9">
        <w:rPr>
          <w:sz w:val="24"/>
          <w:szCs w:val="24"/>
        </w:rPr>
        <w:t xml:space="preserve">the same </w:t>
      </w:r>
      <w:r w:rsidRPr="00AC57D9">
        <w:rPr>
          <w:sz w:val="24"/>
          <w:szCs w:val="24"/>
        </w:rPr>
        <w:t xml:space="preserve">information and that standards of probity, confidentially and security are applied in the conduct of all actions between </w:t>
      </w:r>
      <w:r w:rsidR="006F56A4" w:rsidRPr="00AC57D9">
        <w:rPr>
          <w:rFonts w:eastAsia="Times New Roman"/>
          <w:sz w:val="24"/>
          <w:szCs w:val="24"/>
        </w:rPr>
        <w:t>Casterton Memorial Hospital</w:t>
      </w:r>
      <w:r w:rsidRPr="00AC57D9">
        <w:rPr>
          <w:rFonts w:eastAsia="Times New Roman"/>
          <w:sz w:val="24"/>
          <w:szCs w:val="24"/>
        </w:rPr>
        <w:t xml:space="preserve"> and suppliers.</w:t>
      </w:r>
      <w:r w:rsidRPr="00AC57D9">
        <w:rPr>
          <w:rFonts w:eastAsia="Times New Roman"/>
          <w:sz w:val="24"/>
          <w:szCs w:val="24"/>
        </w:rPr>
        <w:br/>
      </w:r>
    </w:p>
    <w:p w:rsidR="002E19BB" w:rsidRPr="00AC57D9" w:rsidRDefault="006F56A4" w:rsidP="002E19BB">
      <w:pPr>
        <w:tabs>
          <w:tab w:val="left" w:pos="-90"/>
        </w:tabs>
        <w:rPr>
          <w:rFonts w:eastAsia="Times New Roman"/>
          <w:sz w:val="24"/>
          <w:szCs w:val="24"/>
        </w:rPr>
      </w:pPr>
      <w:r w:rsidRPr="00AC57D9">
        <w:rPr>
          <w:rFonts w:eastAsia="Times New Roman"/>
          <w:sz w:val="24"/>
          <w:szCs w:val="24"/>
        </w:rPr>
        <w:t>Casterton Memorial Hospital</w:t>
      </w:r>
      <w:r w:rsidR="002E19BB" w:rsidRPr="00AC57D9">
        <w:rPr>
          <w:rFonts w:eastAsia="Times New Roman"/>
          <w:sz w:val="24"/>
          <w:szCs w:val="24"/>
        </w:rPr>
        <w:t xml:space="preserve"> has developed and will apply an appropriate market approach that: </w:t>
      </w:r>
    </w:p>
    <w:p w:rsidR="002E19BB" w:rsidRPr="00AC57D9" w:rsidRDefault="00C76DD5" w:rsidP="006D4E1C">
      <w:pPr>
        <w:numPr>
          <w:ilvl w:val="0"/>
          <w:numId w:val="8"/>
        </w:numPr>
        <w:tabs>
          <w:tab w:val="left" w:pos="-90"/>
        </w:tabs>
        <w:rPr>
          <w:rFonts w:eastAsia="Times New Roman"/>
          <w:sz w:val="24"/>
          <w:szCs w:val="24"/>
        </w:rPr>
      </w:pPr>
      <w:r w:rsidRPr="00AC57D9">
        <w:rPr>
          <w:rFonts w:eastAsia="Times New Roman"/>
          <w:sz w:val="24"/>
          <w:szCs w:val="24"/>
        </w:rPr>
        <w:t>W</w:t>
      </w:r>
      <w:r w:rsidR="002E19BB" w:rsidRPr="00AC57D9">
        <w:rPr>
          <w:rFonts w:eastAsia="Times New Roman"/>
          <w:sz w:val="24"/>
          <w:szCs w:val="24"/>
        </w:rPr>
        <w:t>ill encourage participation;</w:t>
      </w:r>
    </w:p>
    <w:p w:rsidR="002E19BB" w:rsidRPr="00AC57D9" w:rsidRDefault="00C76DD5" w:rsidP="006D4E1C">
      <w:pPr>
        <w:numPr>
          <w:ilvl w:val="0"/>
          <w:numId w:val="8"/>
        </w:numPr>
        <w:tabs>
          <w:tab w:val="left" w:pos="-90"/>
        </w:tabs>
        <w:rPr>
          <w:rFonts w:eastAsia="Times New Roman"/>
          <w:sz w:val="24"/>
          <w:szCs w:val="24"/>
        </w:rPr>
      </w:pPr>
      <w:r w:rsidRPr="00AC57D9">
        <w:rPr>
          <w:rFonts w:eastAsia="Times New Roman"/>
          <w:sz w:val="24"/>
          <w:szCs w:val="24"/>
        </w:rPr>
        <w:t>B</w:t>
      </w:r>
      <w:r w:rsidR="002E19BB" w:rsidRPr="00AC57D9">
        <w:rPr>
          <w:rFonts w:eastAsia="Times New Roman"/>
          <w:sz w:val="24"/>
          <w:szCs w:val="24"/>
        </w:rPr>
        <w:t>e cost effective;</w:t>
      </w:r>
    </w:p>
    <w:p w:rsidR="002E19BB" w:rsidRPr="00AC57D9" w:rsidRDefault="00C76DD5" w:rsidP="006D4E1C">
      <w:pPr>
        <w:numPr>
          <w:ilvl w:val="0"/>
          <w:numId w:val="8"/>
        </w:numPr>
        <w:tabs>
          <w:tab w:val="left" w:pos="-90"/>
        </w:tabs>
        <w:rPr>
          <w:rFonts w:eastAsia="Times New Roman"/>
          <w:sz w:val="24"/>
          <w:szCs w:val="24"/>
        </w:rPr>
      </w:pPr>
      <w:r w:rsidRPr="00AC57D9">
        <w:rPr>
          <w:rFonts w:eastAsia="Times New Roman"/>
          <w:sz w:val="24"/>
          <w:szCs w:val="24"/>
        </w:rPr>
        <w:t>A</w:t>
      </w:r>
      <w:r w:rsidR="002E19BB" w:rsidRPr="00AC57D9">
        <w:rPr>
          <w:rFonts w:eastAsia="Times New Roman"/>
          <w:sz w:val="24"/>
          <w:szCs w:val="24"/>
        </w:rPr>
        <w:t>pply a market approach that engages with potential suppliers in a fair and equitable manner which will eliminate unnecessary barriers;</w:t>
      </w:r>
    </w:p>
    <w:p w:rsidR="002E19BB" w:rsidRPr="00AC57D9" w:rsidRDefault="00C76DD5" w:rsidP="006D4E1C">
      <w:pPr>
        <w:numPr>
          <w:ilvl w:val="0"/>
          <w:numId w:val="8"/>
        </w:numPr>
        <w:tabs>
          <w:tab w:val="left" w:pos="-90"/>
        </w:tabs>
        <w:rPr>
          <w:rFonts w:eastAsia="Times New Roman"/>
          <w:sz w:val="24"/>
          <w:szCs w:val="24"/>
        </w:rPr>
      </w:pPr>
      <w:r w:rsidRPr="00AC57D9">
        <w:rPr>
          <w:rFonts w:eastAsia="Times New Roman"/>
          <w:sz w:val="24"/>
          <w:szCs w:val="24"/>
        </w:rPr>
        <w:t>E</w:t>
      </w:r>
      <w:r w:rsidR="002E19BB" w:rsidRPr="00AC57D9">
        <w:rPr>
          <w:rFonts w:eastAsia="Times New Roman"/>
          <w:sz w:val="24"/>
          <w:szCs w:val="24"/>
        </w:rPr>
        <w:t>nsures confidentiality and security of supplier bids;</w:t>
      </w:r>
    </w:p>
    <w:p w:rsidR="002E19BB" w:rsidRPr="00AC57D9" w:rsidRDefault="00C76DD5" w:rsidP="006D4E1C">
      <w:pPr>
        <w:numPr>
          <w:ilvl w:val="0"/>
          <w:numId w:val="8"/>
        </w:numPr>
        <w:tabs>
          <w:tab w:val="left" w:pos="-90"/>
        </w:tabs>
        <w:rPr>
          <w:rFonts w:eastAsia="Times New Roman"/>
          <w:sz w:val="24"/>
          <w:szCs w:val="24"/>
        </w:rPr>
      </w:pPr>
      <w:r w:rsidRPr="00AC57D9">
        <w:rPr>
          <w:rFonts w:eastAsia="Times New Roman"/>
          <w:sz w:val="24"/>
          <w:szCs w:val="24"/>
        </w:rPr>
        <w:t>P</w:t>
      </w:r>
      <w:r w:rsidR="002E19BB" w:rsidRPr="00AC57D9">
        <w:rPr>
          <w:rFonts w:eastAsia="Times New Roman"/>
          <w:sz w:val="24"/>
          <w:szCs w:val="24"/>
        </w:rPr>
        <w:t>rovides sufficient time for potential suppliers to prepare and submit bids;</w:t>
      </w:r>
    </w:p>
    <w:p w:rsidR="002E19BB" w:rsidRPr="00AC57D9" w:rsidRDefault="00C76DD5" w:rsidP="006D4E1C">
      <w:pPr>
        <w:numPr>
          <w:ilvl w:val="0"/>
          <w:numId w:val="8"/>
        </w:numPr>
        <w:tabs>
          <w:tab w:val="left" w:pos="-90"/>
        </w:tabs>
        <w:rPr>
          <w:rFonts w:eastAsia="Times New Roman"/>
          <w:sz w:val="24"/>
          <w:szCs w:val="24"/>
        </w:rPr>
      </w:pPr>
      <w:r w:rsidRPr="00AC57D9">
        <w:rPr>
          <w:rFonts w:eastAsia="Times New Roman"/>
          <w:sz w:val="24"/>
          <w:szCs w:val="24"/>
        </w:rPr>
        <w:t>E</w:t>
      </w:r>
      <w:r w:rsidR="002E19BB" w:rsidRPr="00AC57D9">
        <w:rPr>
          <w:rFonts w:eastAsia="Times New Roman"/>
          <w:sz w:val="24"/>
          <w:szCs w:val="24"/>
        </w:rPr>
        <w:t>nsures all material changes to a procurement requirement are available to all suppliers registered in that process</w:t>
      </w:r>
      <w:r w:rsidR="002E19BB" w:rsidRPr="00AC57D9">
        <w:rPr>
          <w:rFonts w:eastAsia="Times New Roman"/>
          <w:sz w:val="24"/>
          <w:szCs w:val="24"/>
        </w:rPr>
        <w:br/>
      </w:r>
    </w:p>
    <w:p w:rsidR="002E19BB" w:rsidRPr="00AC57D9" w:rsidRDefault="002E19BB" w:rsidP="002E19BB">
      <w:pPr>
        <w:tabs>
          <w:tab w:val="left" w:pos="-90"/>
        </w:tabs>
        <w:rPr>
          <w:rFonts w:eastAsia="Times New Roman"/>
          <w:sz w:val="24"/>
          <w:szCs w:val="24"/>
        </w:rPr>
      </w:pPr>
      <w:r w:rsidRPr="00AC57D9">
        <w:rPr>
          <w:rFonts w:eastAsia="Times New Roman"/>
          <w:sz w:val="24"/>
          <w:szCs w:val="24"/>
        </w:rPr>
        <w:t xml:space="preserve">There are several other key considerations that </w:t>
      </w:r>
      <w:r w:rsidR="006F56A4" w:rsidRPr="00AC57D9">
        <w:rPr>
          <w:rFonts w:eastAsia="Times New Roman"/>
          <w:sz w:val="24"/>
          <w:szCs w:val="24"/>
        </w:rPr>
        <w:t>Casterton Memorial Hospital</w:t>
      </w:r>
      <w:r w:rsidR="00C32D0F" w:rsidRPr="00AC57D9">
        <w:rPr>
          <w:rFonts w:eastAsia="Times New Roman"/>
          <w:sz w:val="24"/>
          <w:szCs w:val="24"/>
        </w:rPr>
        <w:t xml:space="preserve"> must also take in</w:t>
      </w:r>
      <w:r w:rsidRPr="00AC57D9">
        <w:rPr>
          <w:rFonts w:eastAsia="Times New Roman"/>
          <w:sz w:val="24"/>
          <w:szCs w:val="24"/>
        </w:rPr>
        <w:t>to account when approaching the market:</w:t>
      </w:r>
    </w:p>
    <w:p w:rsidR="007B60D0" w:rsidRPr="00AC57D9" w:rsidRDefault="00D830C6" w:rsidP="006D4E1C">
      <w:pPr>
        <w:numPr>
          <w:ilvl w:val="0"/>
          <w:numId w:val="9"/>
        </w:numPr>
        <w:tabs>
          <w:tab w:val="left" w:pos="-90"/>
        </w:tabs>
        <w:rPr>
          <w:rFonts w:eastAsia="Times New Roman"/>
          <w:sz w:val="24"/>
          <w:szCs w:val="24"/>
        </w:rPr>
      </w:pPr>
      <w:r w:rsidRPr="00AC57D9">
        <w:rPr>
          <w:rFonts w:eastAsia="Times New Roman"/>
          <w:sz w:val="24"/>
          <w:szCs w:val="24"/>
        </w:rPr>
        <w:t>N</w:t>
      </w:r>
      <w:r w:rsidR="007B60D0" w:rsidRPr="00AC57D9">
        <w:rPr>
          <w:rFonts w:eastAsia="Times New Roman"/>
          <w:sz w:val="24"/>
          <w:szCs w:val="24"/>
        </w:rPr>
        <w:t>ote and action any real or perceived conflicts of interest prior to commencing a procurement process;</w:t>
      </w:r>
    </w:p>
    <w:p w:rsidR="002E19BB" w:rsidRPr="00AC57D9" w:rsidRDefault="002E19BB" w:rsidP="006D4E1C">
      <w:pPr>
        <w:numPr>
          <w:ilvl w:val="0"/>
          <w:numId w:val="9"/>
        </w:numPr>
        <w:tabs>
          <w:tab w:val="left" w:pos="-90"/>
        </w:tabs>
        <w:rPr>
          <w:rFonts w:eastAsia="Times New Roman"/>
          <w:sz w:val="24"/>
          <w:szCs w:val="24"/>
        </w:rPr>
      </w:pPr>
      <w:r w:rsidRPr="00AC57D9">
        <w:rPr>
          <w:rFonts w:eastAsia="Times New Roman"/>
          <w:sz w:val="24"/>
          <w:szCs w:val="24"/>
        </w:rPr>
        <w:t>Clearly indicate all conditions of participation;</w:t>
      </w:r>
    </w:p>
    <w:p w:rsidR="002E19BB" w:rsidRPr="00AC57D9" w:rsidRDefault="002E19BB" w:rsidP="006D4E1C">
      <w:pPr>
        <w:numPr>
          <w:ilvl w:val="0"/>
          <w:numId w:val="9"/>
        </w:numPr>
        <w:tabs>
          <w:tab w:val="left" w:pos="-90"/>
        </w:tabs>
        <w:rPr>
          <w:rFonts w:eastAsia="Times New Roman"/>
          <w:sz w:val="24"/>
          <w:szCs w:val="24"/>
        </w:rPr>
      </w:pPr>
      <w:r w:rsidRPr="00AC57D9">
        <w:rPr>
          <w:rFonts w:eastAsia="Times New Roman"/>
          <w:sz w:val="24"/>
          <w:szCs w:val="24"/>
        </w:rPr>
        <w:t>Foster innovative or alternative solutions;</w:t>
      </w:r>
    </w:p>
    <w:p w:rsidR="002E19BB" w:rsidRPr="00AC57D9" w:rsidRDefault="002E19BB" w:rsidP="006D4E1C">
      <w:pPr>
        <w:numPr>
          <w:ilvl w:val="0"/>
          <w:numId w:val="9"/>
        </w:numPr>
        <w:tabs>
          <w:tab w:val="left" w:pos="-90"/>
        </w:tabs>
        <w:rPr>
          <w:rFonts w:eastAsia="Times New Roman"/>
          <w:sz w:val="24"/>
          <w:szCs w:val="24"/>
        </w:rPr>
      </w:pPr>
      <w:r w:rsidRPr="00AC57D9">
        <w:rPr>
          <w:rFonts w:eastAsia="Times New Roman"/>
          <w:sz w:val="24"/>
          <w:szCs w:val="24"/>
        </w:rPr>
        <w:t>Structure specifications to have relevance to local S</w:t>
      </w:r>
      <w:r w:rsidR="00D830C6" w:rsidRPr="00AC57D9">
        <w:rPr>
          <w:rFonts w:eastAsia="Times New Roman"/>
          <w:sz w:val="24"/>
          <w:szCs w:val="24"/>
        </w:rPr>
        <w:t xml:space="preserve">mall </w:t>
      </w:r>
      <w:r w:rsidRPr="00AC57D9">
        <w:rPr>
          <w:rFonts w:eastAsia="Times New Roman"/>
          <w:sz w:val="24"/>
          <w:szCs w:val="24"/>
        </w:rPr>
        <w:t>M</w:t>
      </w:r>
      <w:r w:rsidR="00D830C6" w:rsidRPr="00AC57D9">
        <w:rPr>
          <w:rFonts w:eastAsia="Times New Roman"/>
          <w:sz w:val="24"/>
          <w:szCs w:val="24"/>
        </w:rPr>
        <w:t>edium Enterprisers</w:t>
      </w:r>
      <w:r w:rsidRPr="00AC57D9">
        <w:rPr>
          <w:rFonts w:eastAsia="Times New Roman"/>
          <w:sz w:val="24"/>
          <w:szCs w:val="24"/>
        </w:rPr>
        <w:t xml:space="preserve"> </w:t>
      </w:r>
      <w:r w:rsidR="00D830C6" w:rsidRPr="00AC57D9">
        <w:rPr>
          <w:rFonts w:eastAsia="Times New Roman"/>
          <w:sz w:val="24"/>
          <w:szCs w:val="24"/>
        </w:rPr>
        <w:t xml:space="preserve">(SMEs) </w:t>
      </w:r>
      <w:r w:rsidRPr="00AC57D9">
        <w:rPr>
          <w:rFonts w:eastAsia="Times New Roman"/>
          <w:sz w:val="24"/>
          <w:szCs w:val="24"/>
        </w:rPr>
        <w:t>and businesses;</w:t>
      </w:r>
    </w:p>
    <w:p w:rsidR="002E19BB" w:rsidRPr="00AC57D9" w:rsidRDefault="00C32D0F" w:rsidP="006D4E1C">
      <w:pPr>
        <w:numPr>
          <w:ilvl w:val="0"/>
          <w:numId w:val="9"/>
        </w:numPr>
        <w:tabs>
          <w:tab w:val="left" w:pos="-90"/>
        </w:tabs>
        <w:rPr>
          <w:rFonts w:eastAsia="Times New Roman"/>
          <w:sz w:val="24"/>
          <w:szCs w:val="24"/>
        </w:rPr>
      </w:pPr>
      <w:r w:rsidRPr="00AC57D9">
        <w:rPr>
          <w:rFonts w:eastAsia="Times New Roman"/>
          <w:sz w:val="24"/>
          <w:szCs w:val="24"/>
        </w:rPr>
        <w:lastRenderedPageBreak/>
        <w:t xml:space="preserve">Specify applicable broader government policy and Australian standards and/or regulations, where relevant, including but not limited to any supplier charters or codes of conduct, </w:t>
      </w:r>
      <w:r w:rsidR="002E19BB" w:rsidRPr="00AC57D9">
        <w:rPr>
          <w:rFonts w:eastAsia="Times New Roman"/>
          <w:sz w:val="24"/>
          <w:szCs w:val="24"/>
        </w:rPr>
        <w:t xml:space="preserve"> appropriate standards and or regulations;</w:t>
      </w:r>
    </w:p>
    <w:p w:rsidR="002E19BB" w:rsidRPr="00AC57D9" w:rsidRDefault="002E19BB" w:rsidP="006D4E1C">
      <w:pPr>
        <w:numPr>
          <w:ilvl w:val="0"/>
          <w:numId w:val="9"/>
        </w:numPr>
        <w:tabs>
          <w:tab w:val="left" w:pos="-90"/>
        </w:tabs>
        <w:rPr>
          <w:rFonts w:eastAsia="Times New Roman"/>
          <w:sz w:val="24"/>
          <w:szCs w:val="24"/>
        </w:rPr>
      </w:pPr>
      <w:r w:rsidRPr="00AC57D9">
        <w:rPr>
          <w:rFonts w:eastAsia="Times New Roman"/>
          <w:sz w:val="24"/>
          <w:szCs w:val="24"/>
        </w:rPr>
        <w:t>Adopt an evaluation plan for under taking supplier selection;</w:t>
      </w:r>
    </w:p>
    <w:p w:rsidR="002E19BB" w:rsidRPr="00AC57D9" w:rsidRDefault="00C32D0F" w:rsidP="006D4E1C">
      <w:pPr>
        <w:numPr>
          <w:ilvl w:val="0"/>
          <w:numId w:val="9"/>
        </w:numPr>
        <w:tabs>
          <w:tab w:val="left" w:pos="-90"/>
        </w:tabs>
        <w:rPr>
          <w:rFonts w:eastAsia="Times New Roman"/>
          <w:sz w:val="24"/>
          <w:szCs w:val="24"/>
        </w:rPr>
      </w:pPr>
      <w:r w:rsidRPr="00AC57D9">
        <w:rPr>
          <w:rFonts w:eastAsia="Times New Roman"/>
          <w:sz w:val="24"/>
          <w:szCs w:val="24"/>
        </w:rPr>
        <w:t>Specify</w:t>
      </w:r>
      <w:r w:rsidR="002E19BB" w:rsidRPr="00AC57D9">
        <w:rPr>
          <w:rFonts w:eastAsia="Times New Roman"/>
          <w:sz w:val="24"/>
          <w:szCs w:val="24"/>
        </w:rPr>
        <w:t xml:space="preserve"> the criteria </w:t>
      </w:r>
      <w:r w:rsidRPr="00AC57D9">
        <w:rPr>
          <w:rFonts w:eastAsia="Times New Roman"/>
          <w:sz w:val="24"/>
          <w:szCs w:val="24"/>
        </w:rPr>
        <w:t xml:space="preserve">and </w:t>
      </w:r>
      <w:r w:rsidR="002E19BB" w:rsidRPr="00AC57D9">
        <w:rPr>
          <w:rFonts w:eastAsia="Times New Roman"/>
          <w:sz w:val="24"/>
          <w:szCs w:val="24"/>
        </w:rPr>
        <w:t xml:space="preserve">any weightings </w:t>
      </w:r>
      <w:r w:rsidRPr="00AC57D9">
        <w:rPr>
          <w:rFonts w:eastAsia="Times New Roman"/>
          <w:sz w:val="24"/>
          <w:szCs w:val="24"/>
        </w:rPr>
        <w:t xml:space="preserve">to be used </w:t>
      </w:r>
      <w:r w:rsidR="00DC02C0" w:rsidRPr="00AC57D9">
        <w:rPr>
          <w:rFonts w:eastAsia="Times New Roman"/>
          <w:sz w:val="24"/>
          <w:szCs w:val="24"/>
        </w:rPr>
        <w:t>in the evaluation plan</w:t>
      </w:r>
      <w:r w:rsidR="002E19BB" w:rsidRPr="00AC57D9">
        <w:rPr>
          <w:rFonts w:eastAsia="Times New Roman"/>
          <w:sz w:val="24"/>
          <w:szCs w:val="24"/>
        </w:rPr>
        <w:t>;</w:t>
      </w:r>
    </w:p>
    <w:p w:rsidR="002E19BB" w:rsidRPr="00AC57D9" w:rsidRDefault="002E19BB" w:rsidP="006D4E1C">
      <w:pPr>
        <w:numPr>
          <w:ilvl w:val="0"/>
          <w:numId w:val="9"/>
        </w:numPr>
        <w:tabs>
          <w:tab w:val="left" w:pos="-90"/>
        </w:tabs>
        <w:rPr>
          <w:rFonts w:eastAsia="Times New Roman"/>
          <w:sz w:val="24"/>
          <w:szCs w:val="24"/>
        </w:rPr>
      </w:pPr>
      <w:r w:rsidRPr="00AC57D9">
        <w:rPr>
          <w:rFonts w:eastAsia="Times New Roman"/>
          <w:sz w:val="24"/>
          <w:szCs w:val="24"/>
        </w:rPr>
        <w:t>Indicate if any shortlisting process is to apply;  and</w:t>
      </w:r>
    </w:p>
    <w:p w:rsidR="002E19BB" w:rsidRPr="00AC57D9" w:rsidRDefault="007B60D0" w:rsidP="006D4E1C">
      <w:pPr>
        <w:numPr>
          <w:ilvl w:val="0"/>
          <w:numId w:val="9"/>
        </w:numPr>
        <w:tabs>
          <w:tab w:val="left" w:pos="-90"/>
        </w:tabs>
        <w:rPr>
          <w:rFonts w:eastAsia="Times New Roman"/>
          <w:sz w:val="24"/>
          <w:szCs w:val="24"/>
        </w:rPr>
      </w:pPr>
      <w:r w:rsidRPr="00AC57D9">
        <w:rPr>
          <w:rFonts w:eastAsia="Times New Roman"/>
          <w:sz w:val="24"/>
          <w:szCs w:val="24"/>
        </w:rPr>
        <w:t>Must not a</w:t>
      </w:r>
      <w:r w:rsidR="002E19BB" w:rsidRPr="00AC57D9">
        <w:rPr>
          <w:rFonts w:eastAsia="Times New Roman"/>
          <w:sz w:val="24"/>
          <w:szCs w:val="24"/>
        </w:rPr>
        <w:t>dopt any strategy that unfairly pre</w:t>
      </w:r>
      <w:r w:rsidRPr="00AC57D9">
        <w:rPr>
          <w:rFonts w:eastAsia="Times New Roman"/>
          <w:sz w:val="24"/>
          <w:szCs w:val="24"/>
        </w:rPr>
        <w:t>c</w:t>
      </w:r>
      <w:r w:rsidR="002E19BB" w:rsidRPr="00AC57D9">
        <w:rPr>
          <w:rFonts w:eastAsia="Times New Roman"/>
          <w:sz w:val="24"/>
          <w:szCs w:val="24"/>
        </w:rPr>
        <w:t>ludes relevant suppliers.</w:t>
      </w:r>
      <w:r w:rsidR="002E19BB" w:rsidRPr="00AC57D9">
        <w:rPr>
          <w:rFonts w:eastAsia="Times New Roman"/>
          <w:sz w:val="24"/>
          <w:szCs w:val="24"/>
        </w:rPr>
        <w:br/>
      </w:r>
    </w:p>
    <w:p w:rsidR="002E19BB" w:rsidRPr="00AC57D9" w:rsidRDefault="007B60D0" w:rsidP="002E19BB">
      <w:pPr>
        <w:tabs>
          <w:tab w:val="left" w:pos="-90"/>
        </w:tabs>
        <w:rPr>
          <w:rFonts w:eastAsia="Times New Roman"/>
          <w:sz w:val="24"/>
          <w:szCs w:val="24"/>
        </w:rPr>
      </w:pPr>
      <w:r w:rsidRPr="00AC57D9">
        <w:rPr>
          <w:rFonts w:eastAsia="Times New Roman"/>
          <w:sz w:val="24"/>
          <w:szCs w:val="24"/>
        </w:rPr>
        <w:t>The required minimum information on an invitation to supply</w:t>
      </w:r>
      <w:r w:rsidR="001A7889" w:rsidRPr="00AC57D9">
        <w:rPr>
          <w:rFonts w:eastAsia="Times New Roman"/>
          <w:sz w:val="24"/>
          <w:szCs w:val="24"/>
        </w:rPr>
        <w:t xml:space="preserve"> </w:t>
      </w:r>
      <w:r w:rsidR="001A7889" w:rsidRPr="00AC57D9">
        <w:rPr>
          <w:rFonts w:eastAsia="Times New Roman"/>
          <w:b/>
          <w:sz w:val="24"/>
          <w:szCs w:val="24"/>
        </w:rPr>
        <w:t>(ITS)</w:t>
      </w:r>
      <w:r w:rsidRPr="00AC57D9">
        <w:rPr>
          <w:rFonts w:eastAsia="Times New Roman"/>
          <w:sz w:val="24"/>
          <w:szCs w:val="24"/>
        </w:rPr>
        <w:t xml:space="preserve"> document is;</w:t>
      </w:r>
    </w:p>
    <w:p w:rsidR="002E19BB" w:rsidRPr="00AC57D9" w:rsidRDefault="00D830C6" w:rsidP="006D4E1C">
      <w:pPr>
        <w:numPr>
          <w:ilvl w:val="0"/>
          <w:numId w:val="10"/>
        </w:numPr>
        <w:tabs>
          <w:tab w:val="left" w:pos="-90"/>
        </w:tabs>
        <w:rPr>
          <w:rFonts w:eastAsia="Times New Roman"/>
          <w:sz w:val="24"/>
          <w:szCs w:val="24"/>
        </w:rPr>
      </w:pPr>
      <w:r w:rsidRPr="00AC57D9">
        <w:rPr>
          <w:rFonts w:eastAsia="Times New Roman"/>
          <w:sz w:val="24"/>
          <w:szCs w:val="24"/>
        </w:rPr>
        <w:t>N</w:t>
      </w:r>
      <w:r w:rsidR="002E19BB" w:rsidRPr="00AC57D9">
        <w:rPr>
          <w:rFonts w:eastAsia="Times New Roman"/>
          <w:sz w:val="24"/>
          <w:szCs w:val="24"/>
        </w:rPr>
        <w:t>ame and address;</w:t>
      </w:r>
    </w:p>
    <w:p w:rsidR="002E19BB" w:rsidRPr="00AC57D9" w:rsidRDefault="002E19BB" w:rsidP="006D4E1C">
      <w:pPr>
        <w:numPr>
          <w:ilvl w:val="0"/>
          <w:numId w:val="10"/>
        </w:numPr>
        <w:tabs>
          <w:tab w:val="left" w:pos="-90"/>
        </w:tabs>
        <w:rPr>
          <w:rFonts w:eastAsia="Times New Roman"/>
          <w:sz w:val="24"/>
          <w:szCs w:val="24"/>
        </w:rPr>
      </w:pPr>
      <w:r w:rsidRPr="00AC57D9">
        <w:rPr>
          <w:rFonts w:eastAsia="Times New Roman"/>
          <w:sz w:val="24"/>
          <w:szCs w:val="24"/>
        </w:rPr>
        <w:t>Headline details of the supply requirements;</w:t>
      </w:r>
    </w:p>
    <w:p w:rsidR="002E19BB" w:rsidRPr="00AC57D9" w:rsidRDefault="002E19BB" w:rsidP="006D4E1C">
      <w:pPr>
        <w:numPr>
          <w:ilvl w:val="0"/>
          <w:numId w:val="10"/>
        </w:numPr>
        <w:tabs>
          <w:tab w:val="left" w:pos="-90"/>
        </w:tabs>
        <w:rPr>
          <w:rFonts w:eastAsia="Times New Roman"/>
          <w:sz w:val="24"/>
          <w:szCs w:val="24"/>
        </w:rPr>
      </w:pPr>
      <w:r w:rsidRPr="00AC57D9">
        <w:rPr>
          <w:rFonts w:eastAsia="Times New Roman"/>
          <w:sz w:val="24"/>
          <w:szCs w:val="24"/>
        </w:rPr>
        <w:t>Details of the timelines associated with the procurement;</w:t>
      </w:r>
    </w:p>
    <w:p w:rsidR="002E19BB" w:rsidRPr="00AC57D9" w:rsidRDefault="002E19BB" w:rsidP="006D4E1C">
      <w:pPr>
        <w:numPr>
          <w:ilvl w:val="0"/>
          <w:numId w:val="10"/>
        </w:numPr>
        <w:tabs>
          <w:tab w:val="left" w:pos="-90"/>
        </w:tabs>
        <w:rPr>
          <w:rFonts w:eastAsia="Times New Roman"/>
          <w:sz w:val="24"/>
          <w:szCs w:val="24"/>
        </w:rPr>
      </w:pPr>
      <w:r w:rsidRPr="00AC57D9">
        <w:rPr>
          <w:rFonts w:eastAsia="Times New Roman"/>
          <w:sz w:val="24"/>
          <w:szCs w:val="24"/>
        </w:rPr>
        <w:t>Address and method for which information can be obtained; and</w:t>
      </w:r>
    </w:p>
    <w:p w:rsidR="007B60D0" w:rsidRPr="00AC57D9" w:rsidRDefault="002E19BB" w:rsidP="006D4E1C">
      <w:pPr>
        <w:numPr>
          <w:ilvl w:val="0"/>
          <w:numId w:val="10"/>
        </w:numPr>
        <w:tabs>
          <w:tab w:val="left" w:pos="-90"/>
        </w:tabs>
        <w:rPr>
          <w:rFonts w:eastAsia="Times New Roman"/>
          <w:sz w:val="24"/>
          <w:szCs w:val="24"/>
        </w:rPr>
      </w:pPr>
      <w:r w:rsidRPr="00AC57D9">
        <w:rPr>
          <w:rFonts w:eastAsia="Times New Roman"/>
          <w:sz w:val="24"/>
          <w:szCs w:val="24"/>
        </w:rPr>
        <w:t>Details of the contact person.</w:t>
      </w:r>
    </w:p>
    <w:p w:rsidR="007B60D0" w:rsidRPr="00AC57D9" w:rsidRDefault="007B60D0" w:rsidP="00FB5F5E">
      <w:pPr>
        <w:tabs>
          <w:tab w:val="left" w:pos="-90"/>
        </w:tabs>
        <w:ind w:left="720"/>
        <w:rPr>
          <w:rFonts w:eastAsia="Times New Roman"/>
          <w:sz w:val="24"/>
          <w:szCs w:val="24"/>
        </w:rPr>
      </w:pPr>
    </w:p>
    <w:p w:rsidR="002E19BB" w:rsidRPr="00AC57D9" w:rsidRDefault="006F56A4" w:rsidP="00D830C6">
      <w:pPr>
        <w:tabs>
          <w:tab w:val="left" w:pos="-90"/>
        </w:tabs>
        <w:rPr>
          <w:rFonts w:eastAsia="Times New Roman"/>
          <w:sz w:val="24"/>
          <w:szCs w:val="24"/>
        </w:rPr>
      </w:pPr>
      <w:r w:rsidRPr="00AC57D9">
        <w:rPr>
          <w:rFonts w:eastAsia="Times New Roman"/>
          <w:sz w:val="24"/>
          <w:szCs w:val="24"/>
        </w:rPr>
        <w:t>Casterton Memorial Hospital</w:t>
      </w:r>
      <w:r w:rsidR="001A7889" w:rsidRPr="00AC57D9">
        <w:rPr>
          <w:rFonts w:eastAsia="Times New Roman"/>
          <w:sz w:val="24"/>
          <w:szCs w:val="24"/>
        </w:rPr>
        <w:t xml:space="preserve"> ITS templates should be used where possible.</w:t>
      </w:r>
      <w:r w:rsidR="002E19BB" w:rsidRPr="00AC57D9">
        <w:rPr>
          <w:rFonts w:eastAsia="Times New Roman"/>
          <w:sz w:val="24"/>
          <w:szCs w:val="24"/>
        </w:rPr>
        <w:br/>
      </w:r>
    </w:p>
    <w:p w:rsidR="00C76DD5" w:rsidRPr="00AC57D9" w:rsidRDefault="002E19BB" w:rsidP="002E19BB">
      <w:pPr>
        <w:tabs>
          <w:tab w:val="left" w:pos="-90"/>
        </w:tabs>
        <w:rPr>
          <w:rFonts w:eastAsia="Times New Roman"/>
          <w:b/>
          <w:sz w:val="24"/>
          <w:szCs w:val="24"/>
        </w:rPr>
      </w:pPr>
      <w:r w:rsidRPr="00AC57D9">
        <w:rPr>
          <w:rFonts w:eastAsia="Times New Roman"/>
          <w:b/>
          <w:sz w:val="24"/>
          <w:szCs w:val="24"/>
        </w:rPr>
        <w:t>Management of submissions</w:t>
      </w:r>
    </w:p>
    <w:p w:rsidR="002E19BB" w:rsidRPr="00AC57D9" w:rsidRDefault="002E19BB" w:rsidP="002E19BB">
      <w:pPr>
        <w:tabs>
          <w:tab w:val="left" w:pos="-90"/>
        </w:tabs>
        <w:rPr>
          <w:rFonts w:eastAsia="Times New Roman"/>
          <w:sz w:val="24"/>
          <w:szCs w:val="24"/>
        </w:rPr>
      </w:pPr>
      <w:r w:rsidRPr="00AC57D9">
        <w:rPr>
          <w:rFonts w:eastAsia="Times New Roman"/>
          <w:sz w:val="24"/>
          <w:szCs w:val="24"/>
        </w:rPr>
        <w:t xml:space="preserve">In the planning phase of </w:t>
      </w:r>
      <w:r w:rsidR="00C76DD5" w:rsidRPr="00AC57D9">
        <w:rPr>
          <w:rFonts w:eastAsia="Times New Roman"/>
          <w:sz w:val="24"/>
          <w:szCs w:val="24"/>
        </w:rPr>
        <w:t>procurement</w:t>
      </w:r>
      <w:r w:rsidRPr="00AC57D9">
        <w:rPr>
          <w:rFonts w:eastAsia="Times New Roman"/>
          <w:sz w:val="24"/>
          <w:szCs w:val="24"/>
        </w:rPr>
        <w:t xml:space="preserve"> consideration is to be given to how submissions are received</w:t>
      </w:r>
      <w:r w:rsidR="001A7889" w:rsidRPr="00AC57D9">
        <w:rPr>
          <w:rFonts w:eastAsia="Times New Roman"/>
          <w:sz w:val="24"/>
          <w:szCs w:val="24"/>
        </w:rPr>
        <w:t>. T</w:t>
      </w:r>
      <w:r w:rsidRPr="00AC57D9">
        <w:rPr>
          <w:rFonts w:eastAsia="Times New Roman"/>
          <w:sz w:val="24"/>
          <w:szCs w:val="24"/>
        </w:rPr>
        <w:t>his is to include the security of the submissions. Other considerations are to include:</w:t>
      </w:r>
    </w:p>
    <w:p w:rsidR="002E19BB" w:rsidRPr="00AC57D9" w:rsidRDefault="002E19BB" w:rsidP="006D4E1C">
      <w:pPr>
        <w:numPr>
          <w:ilvl w:val="0"/>
          <w:numId w:val="11"/>
        </w:numPr>
        <w:tabs>
          <w:tab w:val="left" w:pos="-90"/>
        </w:tabs>
        <w:rPr>
          <w:rFonts w:eastAsia="Times New Roman"/>
          <w:sz w:val="24"/>
          <w:szCs w:val="24"/>
        </w:rPr>
      </w:pPr>
      <w:r w:rsidRPr="00AC57D9">
        <w:rPr>
          <w:rFonts w:eastAsia="Times New Roman"/>
          <w:sz w:val="24"/>
          <w:szCs w:val="24"/>
        </w:rPr>
        <w:t>A secure facility (physical and or electronic)</w:t>
      </w:r>
    </w:p>
    <w:p w:rsidR="001A7889" w:rsidRPr="00AC57D9" w:rsidRDefault="001A7889" w:rsidP="006D4E1C">
      <w:pPr>
        <w:numPr>
          <w:ilvl w:val="0"/>
          <w:numId w:val="11"/>
        </w:numPr>
        <w:tabs>
          <w:tab w:val="left" w:pos="-90"/>
        </w:tabs>
        <w:rPr>
          <w:rFonts w:eastAsia="Times New Roman"/>
          <w:sz w:val="24"/>
          <w:szCs w:val="24"/>
        </w:rPr>
      </w:pPr>
      <w:r w:rsidRPr="00AC57D9">
        <w:rPr>
          <w:rFonts w:eastAsia="Times New Roman"/>
          <w:sz w:val="24"/>
          <w:szCs w:val="24"/>
        </w:rPr>
        <w:t>Process for recording submissions received</w:t>
      </w:r>
    </w:p>
    <w:p w:rsidR="002E19BB" w:rsidRPr="00AC57D9" w:rsidRDefault="002E19BB" w:rsidP="006D4E1C">
      <w:pPr>
        <w:numPr>
          <w:ilvl w:val="0"/>
          <w:numId w:val="11"/>
        </w:numPr>
        <w:tabs>
          <w:tab w:val="left" w:pos="-90"/>
        </w:tabs>
        <w:rPr>
          <w:rFonts w:eastAsia="Times New Roman"/>
          <w:sz w:val="24"/>
          <w:szCs w:val="24"/>
        </w:rPr>
      </w:pPr>
      <w:r w:rsidRPr="00AC57D9">
        <w:rPr>
          <w:rFonts w:eastAsia="Times New Roman"/>
          <w:sz w:val="24"/>
          <w:szCs w:val="24"/>
        </w:rPr>
        <w:t>A process for informing suppliers that their submission has been received; and</w:t>
      </w:r>
    </w:p>
    <w:p w:rsidR="002E19BB" w:rsidRPr="00AC57D9" w:rsidRDefault="002E19BB" w:rsidP="006D4E1C">
      <w:pPr>
        <w:numPr>
          <w:ilvl w:val="0"/>
          <w:numId w:val="11"/>
        </w:numPr>
        <w:tabs>
          <w:tab w:val="left" w:pos="-90"/>
        </w:tabs>
        <w:rPr>
          <w:rFonts w:eastAsia="Times New Roman"/>
          <w:sz w:val="24"/>
          <w:szCs w:val="24"/>
        </w:rPr>
      </w:pPr>
      <w:r w:rsidRPr="00AC57D9">
        <w:rPr>
          <w:rFonts w:eastAsia="Times New Roman"/>
          <w:sz w:val="24"/>
          <w:szCs w:val="24"/>
        </w:rPr>
        <w:t>The process in relation to the receipt of late submission in accordance with protocols.</w:t>
      </w:r>
      <w:r w:rsidRPr="00AC57D9">
        <w:rPr>
          <w:rFonts w:eastAsia="Times New Roman"/>
          <w:sz w:val="24"/>
          <w:szCs w:val="24"/>
        </w:rPr>
        <w:br/>
      </w:r>
    </w:p>
    <w:p w:rsidR="002E19BB" w:rsidRPr="00AC57D9" w:rsidRDefault="002E19BB" w:rsidP="002E19BB">
      <w:pPr>
        <w:tabs>
          <w:tab w:val="left" w:pos="-90"/>
        </w:tabs>
        <w:rPr>
          <w:rFonts w:eastAsia="Times New Roman"/>
          <w:b/>
          <w:sz w:val="24"/>
          <w:szCs w:val="24"/>
        </w:rPr>
      </w:pPr>
      <w:r w:rsidRPr="00AC57D9">
        <w:rPr>
          <w:rFonts w:eastAsia="Times New Roman"/>
          <w:b/>
          <w:sz w:val="24"/>
          <w:szCs w:val="24"/>
        </w:rPr>
        <w:t>Evaluation, negotiation and selection</w:t>
      </w:r>
    </w:p>
    <w:p w:rsidR="002E19BB" w:rsidRPr="00AC57D9" w:rsidRDefault="002E19BB" w:rsidP="002E19BB">
      <w:pPr>
        <w:tabs>
          <w:tab w:val="left" w:pos="-90"/>
        </w:tabs>
        <w:rPr>
          <w:rFonts w:eastAsia="Times New Roman"/>
          <w:sz w:val="24"/>
          <w:szCs w:val="24"/>
        </w:rPr>
      </w:pPr>
      <w:r w:rsidRPr="00AC57D9">
        <w:rPr>
          <w:rFonts w:eastAsia="Times New Roman"/>
          <w:sz w:val="24"/>
          <w:szCs w:val="24"/>
        </w:rPr>
        <w:t xml:space="preserve">The evaluation, negotiation and selection </w:t>
      </w:r>
      <w:r w:rsidR="00C76DD5" w:rsidRPr="00AC57D9">
        <w:rPr>
          <w:rFonts w:eastAsia="Times New Roman"/>
          <w:sz w:val="24"/>
          <w:szCs w:val="24"/>
        </w:rPr>
        <w:t>involve</w:t>
      </w:r>
      <w:r w:rsidRPr="00AC57D9">
        <w:rPr>
          <w:rFonts w:eastAsia="Times New Roman"/>
          <w:sz w:val="24"/>
          <w:szCs w:val="24"/>
        </w:rPr>
        <w:t xml:space="preserve"> identifying the supplier(s) offering the best value for money</w:t>
      </w:r>
      <w:r w:rsidR="001A7889" w:rsidRPr="00AC57D9">
        <w:rPr>
          <w:rFonts w:eastAsia="Times New Roman"/>
          <w:sz w:val="24"/>
          <w:szCs w:val="24"/>
        </w:rPr>
        <w:t xml:space="preserve"> option(s)</w:t>
      </w:r>
      <w:r w:rsidRPr="00AC57D9">
        <w:rPr>
          <w:rFonts w:eastAsia="Times New Roman"/>
          <w:sz w:val="24"/>
          <w:szCs w:val="24"/>
        </w:rPr>
        <w:t xml:space="preserve"> to satisfy the health service’s requirements.  </w:t>
      </w:r>
      <w:r w:rsidR="006F56A4" w:rsidRPr="00AC57D9">
        <w:rPr>
          <w:rFonts w:eastAsia="Times New Roman"/>
          <w:sz w:val="24"/>
          <w:szCs w:val="24"/>
        </w:rPr>
        <w:t>Casterton Memorial Hospital</w:t>
      </w:r>
      <w:r w:rsidRPr="00AC57D9">
        <w:rPr>
          <w:rFonts w:eastAsia="Times New Roman"/>
          <w:sz w:val="24"/>
          <w:szCs w:val="24"/>
        </w:rPr>
        <w:t xml:space="preserve"> may decide not to proceed with engaging a supplier if the evaluation and negotiation process cannot satisfy the requirements of the procurement activity.</w:t>
      </w:r>
    </w:p>
    <w:p w:rsidR="002E19BB" w:rsidRPr="00AC57D9" w:rsidRDefault="002E19BB" w:rsidP="002E19BB">
      <w:pPr>
        <w:tabs>
          <w:tab w:val="left" w:pos="-90"/>
        </w:tabs>
        <w:rPr>
          <w:rFonts w:eastAsia="Times New Roman"/>
          <w:sz w:val="24"/>
          <w:szCs w:val="24"/>
        </w:rPr>
      </w:pPr>
    </w:p>
    <w:p w:rsidR="002E19BB" w:rsidRPr="00AC57D9" w:rsidRDefault="002E19BB" w:rsidP="002E19BB">
      <w:pPr>
        <w:tabs>
          <w:tab w:val="left" w:pos="-90"/>
        </w:tabs>
        <w:rPr>
          <w:rFonts w:eastAsia="Times New Roman"/>
          <w:b/>
          <w:sz w:val="24"/>
          <w:szCs w:val="24"/>
        </w:rPr>
      </w:pPr>
      <w:r w:rsidRPr="00AC57D9">
        <w:rPr>
          <w:rFonts w:eastAsia="Times New Roman"/>
          <w:b/>
          <w:sz w:val="24"/>
          <w:szCs w:val="24"/>
        </w:rPr>
        <w:t>Evaluation</w:t>
      </w:r>
    </w:p>
    <w:p w:rsidR="002E19BB" w:rsidRPr="00AC57D9" w:rsidRDefault="002E19BB" w:rsidP="002E19BB">
      <w:pPr>
        <w:tabs>
          <w:tab w:val="left" w:pos="-90"/>
        </w:tabs>
        <w:rPr>
          <w:rFonts w:eastAsia="Times New Roman"/>
          <w:sz w:val="24"/>
          <w:szCs w:val="24"/>
        </w:rPr>
      </w:pPr>
      <w:r w:rsidRPr="00AC57D9">
        <w:rPr>
          <w:rFonts w:eastAsia="Times New Roman"/>
          <w:sz w:val="24"/>
          <w:szCs w:val="24"/>
        </w:rPr>
        <w:t>In preparing</w:t>
      </w:r>
      <w:r w:rsidR="001A7889" w:rsidRPr="00AC57D9">
        <w:rPr>
          <w:rFonts w:eastAsia="Times New Roman"/>
          <w:sz w:val="24"/>
          <w:szCs w:val="24"/>
        </w:rPr>
        <w:t xml:space="preserve"> for</w:t>
      </w:r>
      <w:r w:rsidRPr="00AC57D9">
        <w:rPr>
          <w:rFonts w:eastAsia="Times New Roman"/>
          <w:sz w:val="24"/>
          <w:szCs w:val="24"/>
        </w:rPr>
        <w:t xml:space="preserve"> </w:t>
      </w:r>
      <w:r w:rsidR="001A7889" w:rsidRPr="00AC57D9">
        <w:rPr>
          <w:rFonts w:eastAsia="Times New Roman"/>
          <w:sz w:val="24"/>
          <w:szCs w:val="24"/>
        </w:rPr>
        <w:t xml:space="preserve">and </w:t>
      </w:r>
      <w:r w:rsidR="00D830C6" w:rsidRPr="00AC57D9">
        <w:rPr>
          <w:rFonts w:eastAsia="Times New Roman"/>
          <w:sz w:val="24"/>
          <w:szCs w:val="24"/>
        </w:rPr>
        <w:t>conducting evaluation</w:t>
      </w:r>
      <w:r w:rsidRPr="00AC57D9">
        <w:rPr>
          <w:rFonts w:eastAsia="Times New Roman"/>
          <w:sz w:val="24"/>
          <w:szCs w:val="24"/>
        </w:rPr>
        <w:t xml:space="preserve"> of bids/information submissions from suppliers, </w:t>
      </w:r>
      <w:r w:rsidR="006F56A4" w:rsidRPr="00AC57D9">
        <w:rPr>
          <w:rFonts w:eastAsia="Times New Roman"/>
          <w:sz w:val="24"/>
          <w:szCs w:val="24"/>
        </w:rPr>
        <w:t>Casterton Memorial Hospital</w:t>
      </w:r>
      <w:r w:rsidRPr="00AC57D9">
        <w:rPr>
          <w:rFonts w:eastAsia="Times New Roman"/>
          <w:sz w:val="24"/>
          <w:szCs w:val="24"/>
        </w:rPr>
        <w:t xml:space="preserve"> must:</w:t>
      </w:r>
    </w:p>
    <w:p w:rsidR="002E19BB" w:rsidRPr="00AC57D9" w:rsidRDefault="00C76DD5" w:rsidP="006D4E1C">
      <w:pPr>
        <w:numPr>
          <w:ilvl w:val="0"/>
          <w:numId w:val="12"/>
        </w:numPr>
        <w:tabs>
          <w:tab w:val="left" w:pos="-90"/>
        </w:tabs>
        <w:rPr>
          <w:rFonts w:eastAsia="Times New Roman"/>
          <w:sz w:val="24"/>
          <w:szCs w:val="24"/>
        </w:rPr>
      </w:pPr>
      <w:r w:rsidRPr="00AC57D9">
        <w:rPr>
          <w:rFonts w:eastAsia="Times New Roman"/>
          <w:sz w:val="24"/>
          <w:szCs w:val="24"/>
        </w:rPr>
        <w:t>F</w:t>
      </w:r>
      <w:r w:rsidR="002E19BB" w:rsidRPr="00AC57D9">
        <w:rPr>
          <w:rFonts w:eastAsia="Times New Roman"/>
          <w:sz w:val="24"/>
          <w:szCs w:val="24"/>
        </w:rPr>
        <w:t>ollow evaluation plan (including the details of an evaluation panel) which reflects the level of  complexity of the procurement activity;</w:t>
      </w:r>
    </w:p>
    <w:p w:rsidR="002E19BB" w:rsidRPr="00AC57D9" w:rsidRDefault="00C76DD5" w:rsidP="006D4E1C">
      <w:pPr>
        <w:numPr>
          <w:ilvl w:val="0"/>
          <w:numId w:val="12"/>
        </w:numPr>
        <w:tabs>
          <w:tab w:val="left" w:pos="-90"/>
        </w:tabs>
        <w:rPr>
          <w:rFonts w:eastAsia="Times New Roman"/>
          <w:sz w:val="24"/>
          <w:szCs w:val="24"/>
        </w:rPr>
      </w:pPr>
      <w:r w:rsidRPr="00AC57D9">
        <w:rPr>
          <w:rFonts w:eastAsia="Times New Roman"/>
          <w:sz w:val="24"/>
          <w:szCs w:val="24"/>
        </w:rPr>
        <w:t>C</w:t>
      </w:r>
      <w:r w:rsidR="002E19BB" w:rsidRPr="00AC57D9">
        <w:rPr>
          <w:rFonts w:eastAsia="Times New Roman"/>
          <w:sz w:val="24"/>
          <w:szCs w:val="24"/>
        </w:rPr>
        <w:t xml:space="preserve">onduct the evaluation process with </w:t>
      </w:r>
      <w:r w:rsidR="00DC02C0" w:rsidRPr="00AC57D9">
        <w:rPr>
          <w:rFonts w:eastAsia="Times New Roman"/>
          <w:sz w:val="24"/>
          <w:szCs w:val="24"/>
        </w:rPr>
        <w:t xml:space="preserve">high standard of </w:t>
      </w:r>
      <w:r w:rsidR="002E19BB" w:rsidRPr="00AC57D9">
        <w:rPr>
          <w:rFonts w:eastAsia="Times New Roman"/>
          <w:sz w:val="24"/>
          <w:szCs w:val="24"/>
        </w:rPr>
        <w:t>probity, fairness, consistenc</w:t>
      </w:r>
      <w:r w:rsidR="00DC02C0" w:rsidRPr="00AC57D9">
        <w:rPr>
          <w:rFonts w:eastAsia="Times New Roman"/>
          <w:sz w:val="24"/>
          <w:szCs w:val="24"/>
        </w:rPr>
        <w:t>y and impartiality and evaluate</w:t>
      </w:r>
      <w:r w:rsidR="002E19BB" w:rsidRPr="00AC57D9">
        <w:rPr>
          <w:rFonts w:eastAsia="Times New Roman"/>
          <w:sz w:val="24"/>
          <w:szCs w:val="24"/>
        </w:rPr>
        <w:t xml:space="preserve"> against the same specified criteria and weighting</w:t>
      </w:r>
      <w:r w:rsidR="00DC02C0" w:rsidRPr="00AC57D9">
        <w:rPr>
          <w:rFonts w:eastAsia="Times New Roman"/>
          <w:sz w:val="24"/>
          <w:szCs w:val="24"/>
        </w:rPr>
        <w:t>s</w:t>
      </w:r>
      <w:r w:rsidR="002E19BB" w:rsidRPr="00AC57D9">
        <w:rPr>
          <w:rFonts w:eastAsia="Times New Roman"/>
          <w:sz w:val="24"/>
          <w:szCs w:val="24"/>
        </w:rPr>
        <w:t>;</w:t>
      </w:r>
    </w:p>
    <w:p w:rsidR="002E19BB" w:rsidRPr="00AC57D9" w:rsidRDefault="00C76DD5" w:rsidP="006D4E1C">
      <w:pPr>
        <w:numPr>
          <w:ilvl w:val="0"/>
          <w:numId w:val="12"/>
        </w:numPr>
        <w:tabs>
          <w:tab w:val="left" w:pos="-90"/>
        </w:tabs>
        <w:rPr>
          <w:rFonts w:eastAsia="Times New Roman"/>
          <w:sz w:val="24"/>
          <w:szCs w:val="24"/>
        </w:rPr>
      </w:pPr>
      <w:r w:rsidRPr="00AC57D9">
        <w:rPr>
          <w:rFonts w:eastAsia="Times New Roman"/>
          <w:sz w:val="24"/>
          <w:szCs w:val="24"/>
        </w:rPr>
        <w:t>C</w:t>
      </w:r>
      <w:r w:rsidR="002E19BB" w:rsidRPr="00AC57D9">
        <w:rPr>
          <w:rFonts w:eastAsia="Times New Roman"/>
          <w:sz w:val="24"/>
          <w:szCs w:val="24"/>
        </w:rPr>
        <w:t>learly define the role of the probity auditor / probity advisor and/or advisory groups formed to advise and assess the elements of the submis</w:t>
      </w:r>
      <w:r w:rsidR="00B15081" w:rsidRPr="00AC57D9">
        <w:rPr>
          <w:rFonts w:eastAsia="Times New Roman"/>
          <w:sz w:val="24"/>
          <w:szCs w:val="24"/>
        </w:rPr>
        <w:t>sion</w:t>
      </w:r>
      <w:r w:rsidR="002E19BB" w:rsidRPr="00AC57D9">
        <w:rPr>
          <w:rFonts w:eastAsia="Times New Roman"/>
          <w:sz w:val="24"/>
          <w:szCs w:val="24"/>
        </w:rPr>
        <w:t>;</w:t>
      </w:r>
    </w:p>
    <w:p w:rsidR="002E19BB" w:rsidRPr="00AC57D9" w:rsidRDefault="00C76DD5" w:rsidP="006D4E1C">
      <w:pPr>
        <w:numPr>
          <w:ilvl w:val="0"/>
          <w:numId w:val="12"/>
        </w:numPr>
        <w:tabs>
          <w:tab w:val="left" w:pos="-90"/>
        </w:tabs>
        <w:rPr>
          <w:rFonts w:eastAsia="Times New Roman"/>
          <w:sz w:val="24"/>
          <w:szCs w:val="24"/>
        </w:rPr>
      </w:pPr>
      <w:r w:rsidRPr="00AC57D9">
        <w:rPr>
          <w:rFonts w:eastAsia="Times New Roman"/>
          <w:sz w:val="24"/>
          <w:szCs w:val="24"/>
        </w:rPr>
        <w:t>S</w:t>
      </w:r>
      <w:r w:rsidR="002E19BB" w:rsidRPr="00AC57D9">
        <w:rPr>
          <w:rFonts w:eastAsia="Times New Roman"/>
          <w:sz w:val="24"/>
          <w:szCs w:val="24"/>
        </w:rPr>
        <w:t>eparate the roles of the probity auditor and probity advisor for procurement activity that is critical and /or high risk;</w:t>
      </w:r>
    </w:p>
    <w:p w:rsidR="002E19BB" w:rsidRPr="00AC57D9" w:rsidRDefault="00C76DD5" w:rsidP="006D4E1C">
      <w:pPr>
        <w:numPr>
          <w:ilvl w:val="0"/>
          <w:numId w:val="12"/>
        </w:numPr>
        <w:tabs>
          <w:tab w:val="left" w:pos="-90"/>
        </w:tabs>
        <w:rPr>
          <w:rFonts w:eastAsia="Times New Roman"/>
          <w:sz w:val="24"/>
          <w:szCs w:val="24"/>
        </w:rPr>
      </w:pPr>
      <w:r w:rsidRPr="00AC57D9">
        <w:rPr>
          <w:rFonts w:eastAsia="Times New Roman"/>
          <w:sz w:val="24"/>
          <w:szCs w:val="24"/>
        </w:rPr>
        <w:lastRenderedPageBreak/>
        <w:t>N</w:t>
      </w:r>
      <w:r w:rsidR="002E19BB" w:rsidRPr="00AC57D9">
        <w:rPr>
          <w:rFonts w:eastAsia="Times New Roman"/>
          <w:sz w:val="24"/>
          <w:szCs w:val="24"/>
        </w:rPr>
        <w:t>ote and action any real or perceived conflicts of interest prior to commencing a</w:t>
      </w:r>
      <w:r w:rsidR="007B60D0" w:rsidRPr="00AC57D9">
        <w:rPr>
          <w:rFonts w:eastAsia="Times New Roman"/>
          <w:sz w:val="24"/>
          <w:szCs w:val="24"/>
        </w:rPr>
        <w:t>n evaluation</w:t>
      </w:r>
      <w:r w:rsidR="002E19BB" w:rsidRPr="00AC57D9">
        <w:rPr>
          <w:rFonts w:eastAsia="Times New Roman"/>
          <w:sz w:val="24"/>
          <w:szCs w:val="24"/>
        </w:rPr>
        <w:t xml:space="preserve"> process;</w:t>
      </w:r>
    </w:p>
    <w:p w:rsidR="002E19BB" w:rsidRPr="00AC57D9" w:rsidRDefault="00C76DD5" w:rsidP="006D4E1C">
      <w:pPr>
        <w:numPr>
          <w:ilvl w:val="0"/>
          <w:numId w:val="12"/>
        </w:numPr>
        <w:tabs>
          <w:tab w:val="left" w:pos="-90"/>
        </w:tabs>
        <w:rPr>
          <w:rFonts w:eastAsia="Times New Roman"/>
          <w:sz w:val="24"/>
          <w:szCs w:val="24"/>
        </w:rPr>
      </w:pPr>
      <w:r w:rsidRPr="00AC57D9">
        <w:rPr>
          <w:rFonts w:eastAsia="Times New Roman"/>
          <w:sz w:val="24"/>
          <w:szCs w:val="24"/>
        </w:rPr>
        <w:t>D</w:t>
      </w:r>
      <w:r w:rsidR="002E19BB" w:rsidRPr="00AC57D9">
        <w:rPr>
          <w:rFonts w:eastAsia="Times New Roman"/>
          <w:sz w:val="24"/>
          <w:szCs w:val="24"/>
        </w:rPr>
        <w:t>ocument all decision</w:t>
      </w:r>
      <w:r w:rsidR="001A7889" w:rsidRPr="00AC57D9">
        <w:rPr>
          <w:rFonts w:eastAsia="Times New Roman"/>
          <w:sz w:val="24"/>
          <w:szCs w:val="24"/>
        </w:rPr>
        <w:t>s</w:t>
      </w:r>
      <w:r w:rsidR="002E19BB" w:rsidRPr="00AC57D9">
        <w:rPr>
          <w:rFonts w:eastAsia="Times New Roman"/>
          <w:sz w:val="24"/>
          <w:szCs w:val="24"/>
        </w:rPr>
        <w:t xml:space="preserve"> so if a situation arises there is an ability to support the decision that was made;</w:t>
      </w:r>
    </w:p>
    <w:p w:rsidR="002E19BB" w:rsidRPr="00AC57D9" w:rsidRDefault="00C76DD5" w:rsidP="006D4E1C">
      <w:pPr>
        <w:numPr>
          <w:ilvl w:val="0"/>
          <w:numId w:val="12"/>
        </w:numPr>
        <w:tabs>
          <w:tab w:val="left" w:pos="-90"/>
        </w:tabs>
        <w:rPr>
          <w:rFonts w:eastAsia="Times New Roman"/>
          <w:sz w:val="24"/>
          <w:szCs w:val="24"/>
        </w:rPr>
      </w:pPr>
      <w:r w:rsidRPr="00AC57D9">
        <w:rPr>
          <w:rFonts w:eastAsia="Times New Roman"/>
          <w:sz w:val="24"/>
          <w:szCs w:val="24"/>
        </w:rPr>
        <w:t>T</w:t>
      </w:r>
      <w:r w:rsidR="002E19BB" w:rsidRPr="00AC57D9">
        <w:rPr>
          <w:rFonts w:eastAsia="Times New Roman"/>
          <w:sz w:val="24"/>
          <w:szCs w:val="24"/>
        </w:rPr>
        <w:t>he evaluation process only considers bids that meet the mandatory requirements of participation;</w:t>
      </w:r>
    </w:p>
    <w:p w:rsidR="002E19BB" w:rsidRPr="00AC57D9" w:rsidRDefault="00C76DD5" w:rsidP="006D4E1C">
      <w:pPr>
        <w:numPr>
          <w:ilvl w:val="0"/>
          <w:numId w:val="12"/>
        </w:numPr>
        <w:tabs>
          <w:tab w:val="left" w:pos="-90"/>
        </w:tabs>
        <w:rPr>
          <w:rFonts w:eastAsia="Times New Roman"/>
          <w:sz w:val="24"/>
          <w:szCs w:val="24"/>
        </w:rPr>
      </w:pPr>
      <w:r w:rsidRPr="00AC57D9">
        <w:rPr>
          <w:rFonts w:eastAsia="Times New Roman"/>
          <w:sz w:val="24"/>
          <w:szCs w:val="24"/>
        </w:rPr>
        <w:t>A</w:t>
      </w:r>
      <w:r w:rsidR="002E19BB" w:rsidRPr="00AC57D9">
        <w:rPr>
          <w:rFonts w:eastAsia="Times New Roman"/>
          <w:sz w:val="24"/>
          <w:szCs w:val="24"/>
        </w:rPr>
        <w:t>lternative offers are submitted and evaluated in conjunction with other conforming offers; and</w:t>
      </w:r>
    </w:p>
    <w:p w:rsidR="002E19BB" w:rsidRPr="00AC57D9" w:rsidRDefault="00C76DD5" w:rsidP="006D4E1C">
      <w:pPr>
        <w:numPr>
          <w:ilvl w:val="0"/>
          <w:numId w:val="12"/>
        </w:numPr>
        <w:tabs>
          <w:tab w:val="left" w:pos="-90"/>
        </w:tabs>
        <w:rPr>
          <w:rFonts w:eastAsia="Times New Roman"/>
          <w:b/>
          <w:sz w:val="24"/>
          <w:szCs w:val="24"/>
        </w:rPr>
      </w:pPr>
      <w:r w:rsidRPr="00AC57D9">
        <w:rPr>
          <w:rFonts w:eastAsia="Times New Roman"/>
          <w:sz w:val="24"/>
          <w:szCs w:val="24"/>
        </w:rPr>
        <w:t>T</w:t>
      </w:r>
      <w:r w:rsidR="002E19BB" w:rsidRPr="00AC57D9">
        <w:rPr>
          <w:rFonts w:eastAsia="Times New Roman"/>
          <w:sz w:val="24"/>
          <w:szCs w:val="24"/>
        </w:rPr>
        <w:t>he capability of the evaluators is adequate for the complexity of the procurement.</w:t>
      </w:r>
      <w:r w:rsidR="002E19BB" w:rsidRPr="00AC57D9">
        <w:rPr>
          <w:rFonts w:eastAsia="Times New Roman"/>
          <w:sz w:val="24"/>
          <w:szCs w:val="24"/>
        </w:rPr>
        <w:br/>
      </w:r>
    </w:p>
    <w:p w:rsidR="002E19BB" w:rsidRPr="00AC57D9" w:rsidRDefault="002E19BB" w:rsidP="002E19BB">
      <w:pPr>
        <w:tabs>
          <w:tab w:val="left" w:pos="-90"/>
        </w:tabs>
        <w:rPr>
          <w:rFonts w:eastAsia="Times New Roman"/>
          <w:sz w:val="24"/>
          <w:szCs w:val="24"/>
        </w:rPr>
      </w:pPr>
      <w:r w:rsidRPr="00AC57D9">
        <w:rPr>
          <w:rFonts w:eastAsia="Times New Roman"/>
          <w:b/>
          <w:sz w:val="24"/>
          <w:szCs w:val="24"/>
        </w:rPr>
        <w:t>Negotiation</w:t>
      </w:r>
      <w:r w:rsidRPr="00AC57D9">
        <w:rPr>
          <w:rFonts w:eastAsia="Times New Roman"/>
          <w:b/>
          <w:sz w:val="24"/>
          <w:szCs w:val="24"/>
        </w:rPr>
        <w:br/>
      </w:r>
      <w:r w:rsidRPr="00AC57D9">
        <w:rPr>
          <w:rFonts w:eastAsia="Times New Roman"/>
          <w:sz w:val="24"/>
          <w:szCs w:val="24"/>
        </w:rPr>
        <w:t xml:space="preserve">When undertaking negotiations with shortlisted suppliers </w:t>
      </w:r>
      <w:r w:rsidR="006F56A4" w:rsidRPr="00AC57D9">
        <w:rPr>
          <w:rFonts w:eastAsia="Times New Roman"/>
          <w:sz w:val="24"/>
          <w:szCs w:val="24"/>
        </w:rPr>
        <w:t>Casterton Memorial Hospital</w:t>
      </w:r>
      <w:r w:rsidRPr="00AC57D9">
        <w:rPr>
          <w:rFonts w:eastAsia="Times New Roman"/>
          <w:sz w:val="24"/>
          <w:szCs w:val="24"/>
        </w:rPr>
        <w:t xml:space="preserve"> is to ensure that:</w:t>
      </w:r>
    </w:p>
    <w:p w:rsidR="001A7889" w:rsidRPr="00AC57D9" w:rsidRDefault="001A7889" w:rsidP="006D4E1C">
      <w:pPr>
        <w:numPr>
          <w:ilvl w:val="0"/>
          <w:numId w:val="14"/>
        </w:numPr>
        <w:tabs>
          <w:tab w:val="left" w:pos="-90"/>
        </w:tabs>
        <w:rPr>
          <w:rFonts w:eastAsia="Times New Roman"/>
          <w:sz w:val="24"/>
          <w:szCs w:val="24"/>
        </w:rPr>
      </w:pPr>
      <w:r w:rsidRPr="00AC57D9">
        <w:rPr>
          <w:rFonts w:eastAsia="Times New Roman"/>
          <w:sz w:val="24"/>
          <w:szCs w:val="24"/>
        </w:rPr>
        <w:t>Negotiation Plans are developed in consultation with stakeholders prior to any negotiations commencing;</w:t>
      </w:r>
    </w:p>
    <w:p w:rsidR="002E19BB" w:rsidRPr="00AC57D9" w:rsidRDefault="0064736F" w:rsidP="006D4E1C">
      <w:pPr>
        <w:numPr>
          <w:ilvl w:val="0"/>
          <w:numId w:val="14"/>
        </w:numPr>
        <w:tabs>
          <w:tab w:val="left" w:pos="-90"/>
        </w:tabs>
        <w:rPr>
          <w:rFonts w:eastAsia="Times New Roman"/>
          <w:sz w:val="24"/>
          <w:szCs w:val="24"/>
        </w:rPr>
      </w:pPr>
      <w:r w:rsidRPr="00AC57D9">
        <w:rPr>
          <w:rFonts w:eastAsia="Times New Roman"/>
          <w:sz w:val="24"/>
          <w:szCs w:val="24"/>
        </w:rPr>
        <w:t>T</w:t>
      </w:r>
      <w:r w:rsidR="002E19BB" w:rsidRPr="00AC57D9">
        <w:rPr>
          <w:rFonts w:eastAsia="Times New Roman"/>
          <w:sz w:val="24"/>
          <w:szCs w:val="24"/>
        </w:rPr>
        <w:t xml:space="preserve">he negotiation process is to be transparent, recorded and conducted in a manner that is fair and equitable for all parties shortlisted; and </w:t>
      </w:r>
    </w:p>
    <w:p w:rsidR="00544183" w:rsidRPr="00AC57D9" w:rsidRDefault="00D830C6" w:rsidP="006D4E1C">
      <w:pPr>
        <w:numPr>
          <w:ilvl w:val="0"/>
          <w:numId w:val="14"/>
        </w:numPr>
        <w:tabs>
          <w:tab w:val="left" w:pos="-90"/>
        </w:tabs>
        <w:rPr>
          <w:rFonts w:eastAsia="Times New Roman"/>
          <w:sz w:val="24"/>
          <w:szCs w:val="24"/>
        </w:rPr>
      </w:pPr>
      <w:r w:rsidRPr="00AC57D9">
        <w:rPr>
          <w:rFonts w:eastAsia="Times New Roman"/>
          <w:sz w:val="24"/>
          <w:szCs w:val="24"/>
        </w:rPr>
        <w:t>N</w:t>
      </w:r>
      <w:r w:rsidR="002E19BB" w:rsidRPr="00AC57D9">
        <w:rPr>
          <w:rFonts w:eastAsia="Times New Roman"/>
          <w:sz w:val="24"/>
          <w:szCs w:val="24"/>
        </w:rPr>
        <w:t xml:space="preserve">egotiations which are seeking further </w:t>
      </w:r>
      <w:r w:rsidR="0064736F" w:rsidRPr="00AC57D9">
        <w:rPr>
          <w:rFonts w:eastAsia="Times New Roman"/>
          <w:sz w:val="24"/>
          <w:szCs w:val="24"/>
        </w:rPr>
        <w:t>information</w:t>
      </w:r>
      <w:r w:rsidR="002E19BB" w:rsidRPr="00AC57D9">
        <w:rPr>
          <w:rFonts w:eastAsia="Times New Roman"/>
          <w:sz w:val="24"/>
          <w:szCs w:val="24"/>
        </w:rPr>
        <w:t xml:space="preserve"> or improvements to a supplier’s bid, or request to submit best and final offers are to be conducted in a consistent </w:t>
      </w:r>
      <w:r w:rsidRPr="00AC57D9">
        <w:rPr>
          <w:rFonts w:eastAsia="Times New Roman"/>
          <w:sz w:val="24"/>
          <w:szCs w:val="24"/>
        </w:rPr>
        <w:t>manner and</w:t>
      </w:r>
      <w:r w:rsidR="002E19BB" w:rsidRPr="00AC57D9">
        <w:rPr>
          <w:rFonts w:eastAsia="Times New Roman"/>
          <w:sz w:val="24"/>
          <w:szCs w:val="24"/>
        </w:rPr>
        <w:t xml:space="preserve"> that any acceptable improvements are within scope of the market approach. </w:t>
      </w:r>
    </w:p>
    <w:p w:rsidR="002E19BB" w:rsidRPr="00AC57D9" w:rsidRDefault="00544183" w:rsidP="006D4E1C">
      <w:pPr>
        <w:numPr>
          <w:ilvl w:val="0"/>
          <w:numId w:val="14"/>
        </w:numPr>
        <w:tabs>
          <w:tab w:val="left" w:pos="-90"/>
        </w:tabs>
        <w:rPr>
          <w:rFonts w:eastAsia="Times New Roman"/>
          <w:sz w:val="24"/>
          <w:szCs w:val="24"/>
        </w:rPr>
      </w:pPr>
      <w:r w:rsidRPr="00AC57D9">
        <w:rPr>
          <w:rFonts w:eastAsia="Times New Roman"/>
          <w:sz w:val="24"/>
          <w:szCs w:val="24"/>
        </w:rPr>
        <w:t>Ensure negotiation outcomes are clearly defined and documented</w:t>
      </w:r>
      <w:r w:rsidR="002E19BB" w:rsidRPr="00AC57D9">
        <w:rPr>
          <w:rFonts w:eastAsia="Times New Roman"/>
          <w:sz w:val="24"/>
          <w:szCs w:val="24"/>
        </w:rPr>
        <w:br/>
      </w:r>
    </w:p>
    <w:p w:rsidR="002E19BB" w:rsidRPr="00AC57D9" w:rsidRDefault="002E19BB" w:rsidP="002E19BB">
      <w:pPr>
        <w:tabs>
          <w:tab w:val="left" w:pos="-90"/>
        </w:tabs>
        <w:rPr>
          <w:rFonts w:eastAsia="Times New Roman"/>
          <w:sz w:val="24"/>
          <w:szCs w:val="24"/>
        </w:rPr>
      </w:pPr>
      <w:r w:rsidRPr="00AC57D9">
        <w:rPr>
          <w:rFonts w:eastAsia="Times New Roman"/>
          <w:b/>
          <w:sz w:val="24"/>
          <w:szCs w:val="24"/>
        </w:rPr>
        <w:t>Supplier Selection</w:t>
      </w:r>
      <w:r w:rsidRPr="00AC57D9">
        <w:rPr>
          <w:rFonts w:eastAsia="Times New Roman"/>
          <w:b/>
          <w:sz w:val="24"/>
          <w:szCs w:val="24"/>
        </w:rPr>
        <w:br/>
      </w:r>
      <w:r w:rsidRPr="00AC57D9">
        <w:rPr>
          <w:rFonts w:eastAsia="Times New Roman"/>
          <w:sz w:val="24"/>
          <w:szCs w:val="24"/>
        </w:rPr>
        <w:t>During the selection/evaluation process suppliers are to be:</w:t>
      </w:r>
    </w:p>
    <w:p w:rsidR="002E19BB" w:rsidRPr="00AC57D9" w:rsidRDefault="0064736F" w:rsidP="006D4E1C">
      <w:pPr>
        <w:numPr>
          <w:ilvl w:val="0"/>
          <w:numId w:val="15"/>
        </w:numPr>
        <w:tabs>
          <w:tab w:val="left" w:pos="-90"/>
        </w:tabs>
        <w:rPr>
          <w:rFonts w:eastAsia="Times New Roman"/>
          <w:sz w:val="24"/>
          <w:szCs w:val="24"/>
        </w:rPr>
      </w:pPr>
      <w:r w:rsidRPr="00AC57D9">
        <w:rPr>
          <w:rFonts w:eastAsia="Times New Roman"/>
          <w:sz w:val="24"/>
          <w:szCs w:val="24"/>
        </w:rPr>
        <w:t>I</w:t>
      </w:r>
      <w:r w:rsidR="002E19BB" w:rsidRPr="00AC57D9">
        <w:rPr>
          <w:rFonts w:eastAsia="Times New Roman"/>
          <w:sz w:val="24"/>
          <w:szCs w:val="24"/>
        </w:rPr>
        <w:t>nformed of the status of the process;</w:t>
      </w:r>
    </w:p>
    <w:p w:rsidR="002E19BB" w:rsidRPr="00AC57D9" w:rsidRDefault="0064736F" w:rsidP="006D4E1C">
      <w:pPr>
        <w:numPr>
          <w:ilvl w:val="0"/>
          <w:numId w:val="15"/>
        </w:numPr>
        <w:tabs>
          <w:tab w:val="left" w:pos="-90"/>
        </w:tabs>
        <w:rPr>
          <w:rFonts w:eastAsia="Times New Roman"/>
          <w:sz w:val="24"/>
          <w:szCs w:val="24"/>
        </w:rPr>
      </w:pPr>
      <w:r w:rsidRPr="00AC57D9">
        <w:rPr>
          <w:rFonts w:eastAsia="Times New Roman"/>
          <w:sz w:val="24"/>
          <w:szCs w:val="24"/>
        </w:rPr>
        <w:t>D</w:t>
      </w:r>
      <w:r w:rsidR="002E19BB" w:rsidRPr="00AC57D9">
        <w:rPr>
          <w:rFonts w:eastAsia="Times New Roman"/>
          <w:sz w:val="24"/>
          <w:szCs w:val="24"/>
        </w:rPr>
        <w:t xml:space="preserve">ebrief unsuccessful suppliers in relation to their submission if requested; </w:t>
      </w:r>
    </w:p>
    <w:p w:rsidR="008F6C63" w:rsidRPr="00AC57D9" w:rsidRDefault="0064736F" w:rsidP="006D4E1C">
      <w:pPr>
        <w:numPr>
          <w:ilvl w:val="0"/>
          <w:numId w:val="15"/>
        </w:numPr>
        <w:tabs>
          <w:tab w:val="left" w:pos="-90"/>
        </w:tabs>
        <w:rPr>
          <w:rFonts w:eastAsia="Times New Roman"/>
          <w:sz w:val="24"/>
          <w:szCs w:val="24"/>
        </w:rPr>
      </w:pPr>
      <w:r w:rsidRPr="00AC57D9">
        <w:rPr>
          <w:rFonts w:eastAsia="Times New Roman"/>
          <w:sz w:val="24"/>
          <w:szCs w:val="24"/>
        </w:rPr>
        <w:t>D</w:t>
      </w:r>
      <w:r w:rsidR="002E19BB" w:rsidRPr="00AC57D9">
        <w:rPr>
          <w:rFonts w:eastAsia="Times New Roman"/>
          <w:sz w:val="24"/>
          <w:szCs w:val="24"/>
        </w:rPr>
        <w:t>evelop a formal agreement between parties of the selected supplier(s)</w:t>
      </w:r>
      <w:r w:rsidR="008F6C63" w:rsidRPr="00AC57D9">
        <w:rPr>
          <w:rFonts w:eastAsia="Times New Roman"/>
          <w:sz w:val="24"/>
          <w:szCs w:val="24"/>
        </w:rPr>
        <w:t>; and</w:t>
      </w:r>
    </w:p>
    <w:p w:rsidR="005D630C" w:rsidRPr="00AC57D9" w:rsidRDefault="008F6C63" w:rsidP="006D4E1C">
      <w:pPr>
        <w:numPr>
          <w:ilvl w:val="0"/>
          <w:numId w:val="15"/>
        </w:numPr>
        <w:tabs>
          <w:tab w:val="left" w:pos="-90"/>
        </w:tabs>
        <w:rPr>
          <w:rFonts w:eastAsia="Times New Roman"/>
          <w:sz w:val="24"/>
          <w:szCs w:val="24"/>
        </w:rPr>
      </w:pPr>
      <w:r w:rsidRPr="00AC57D9">
        <w:rPr>
          <w:rFonts w:eastAsia="Times New Roman"/>
          <w:sz w:val="24"/>
          <w:szCs w:val="24"/>
        </w:rPr>
        <w:t xml:space="preserve">Inform unsuccessful suppliers within </w:t>
      </w:r>
      <w:r w:rsidR="00D830C6" w:rsidRPr="00AC57D9">
        <w:rPr>
          <w:rFonts w:eastAsia="Times New Roman"/>
          <w:sz w:val="24"/>
          <w:szCs w:val="24"/>
        </w:rPr>
        <w:t>five (5) business</w:t>
      </w:r>
      <w:r w:rsidRPr="00AC57D9">
        <w:rPr>
          <w:rFonts w:eastAsia="Times New Roman"/>
          <w:sz w:val="24"/>
          <w:szCs w:val="24"/>
        </w:rPr>
        <w:t xml:space="preserve"> days of decision/acceptance of an offer(s).</w:t>
      </w:r>
    </w:p>
    <w:p w:rsidR="002E19BB" w:rsidRPr="00AC57D9" w:rsidRDefault="002E19BB" w:rsidP="005D630C">
      <w:pPr>
        <w:tabs>
          <w:tab w:val="left" w:pos="-90"/>
        </w:tabs>
        <w:rPr>
          <w:rFonts w:eastAsia="Times New Roman"/>
          <w:sz w:val="24"/>
          <w:szCs w:val="24"/>
        </w:rPr>
      </w:pPr>
    </w:p>
    <w:p w:rsidR="002E19BB" w:rsidRPr="00AC57D9" w:rsidRDefault="002E19BB" w:rsidP="0064736F">
      <w:pPr>
        <w:rPr>
          <w:sz w:val="24"/>
          <w:szCs w:val="24"/>
        </w:rPr>
      </w:pPr>
      <w:r w:rsidRPr="00AC57D9">
        <w:rPr>
          <w:rFonts w:eastAsia="Times New Roman"/>
          <w:b/>
          <w:sz w:val="24"/>
          <w:szCs w:val="24"/>
        </w:rPr>
        <w:t>Critical Incident</w:t>
      </w:r>
      <w:r w:rsidRPr="00AC57D9">
        <w:rPr>
          <w:rFonts w:eastAsia="Times New Roman"/>
          <w:b/>
          <w:sz w:val="24"/>
          <w:szCs w:val="24"/>
        </w:rPr>
        <w:br/>
      </w:r>
      <w:r w:rsidRPr="00AC57D9">
        <w:rPr>
          <w:sz w:val="24"/>
          <w:szCs w:val="24"/>
        </w:rPr>
        <w:t>The process of all procurement activities undertaken during a critical incident allows for the coordination of relief efforts in response to a disaster or emergency and to maintain the operation or to restore the functioning of a department as soon as practicable. This allows for exemption of compliance with existing procurement policies.</w:t>
      </w:r>
      <w:r w:rsidRPr="00AC57D9">
        <w:rPr>
          <w:rFonts w:eastAsia="Times New Roman"/>
          <w:sz w:val="24"/>
          <w:szCs w:val="24"/>
        </w:rPr>
        <w:t xml:space="preserve"> </w:t>
      </w:r>
      <w:r w:rsidRPr="00AC57D9">
        <w:rPr>
          <w:rFonts w:eastAsia="Times New Roman"/>
          <w:sz w:val="24"/>
          <w:szCs w:val="24"/>
        </w:rPr>
        <w:br/>
      </w:r>
      <w:r w:rsidRPr="00AC57D9">
        <w:rPr>
          <w:rFonts w:eastAsia="Times New Roman"/>
          <w:sz w:val="24"/>
          <w:szCs w:val="24"/>
        </w:rPr>
        <w:br/>
      </w:r>
      <w:r w:rsidRPr="00AC57D9">
        <w:rPr>
          <w:sz w:val="24"/>
          <w:szCs w:val="24"/>
        </w:rPr>
        <w:t>A Critical Incident can be defined as follows:</w:t>
      </w:r>
    </w:p>
    <w:p w:rsidR="002E19BB" w:rsidRPr="00AC57D9" w:rsidRDefault="002E19BB" w:rsidP="006D4E1C">
      <w:pPr>
        <w:numPr>
          <w:ilvl w:val="0"/>
          <w:numId w:val="32"/>
        </w:numPr>
        <w:tabs>
          <w:tab w:val="left" w:pos="720"/>
        </w:tabs>
        <w:rPr>
          <w:b/>
          <w:sz w:val="24"/>
          <w:szCs w:val="24"/>
        </w:rPr>
      </w:pPr>
      <w:r w:rsidRPr="00AC57D9">
        <w:rPr>
          <w:sz w:val="24"/>
          <w:szCs w:val="24"/>
        </w:rPr>
        <w:t>An emergency within the meaning of the Emergency Management Act 1986,</w:t>
      </w:r>
    </w:p>
    <w:p w:rsidR="002E19BB" w:rsidRPr="00AC57D9" w:rsidRDefault="002E19BB" w:rsidP="006D4E1C">
      <w:pPr>
        <w:numPr>
          <w:ilvl w:val="0"/>
          <w:numId w:val="32"/>
        </w:numPr>
        <w:tabs>
          <w:tab w:val="left" w:pos="720"/>
        </w:tabs>
        <w:jc w:val="both"/>
        <w:rPr>
          <w:b/>
          <w:sz w:val="24"/>
          <w:szCs w:val="24"/>
        </w:rPr>
      </w:pPr>
      <w:r w:rsidRPr="00AC57D9">
        <w:rPr>
          <w:sz w:val="24"/>
          <w:szCs w:val="24"/>
        </w:rPr>
        <w:t>An incident that causes the mandated health service’s business continuity plan to be activated,</w:t>
      </w:r>
    </w:p>
    <w:p w:rsidR="002E19BB" w:rsidRPr="00AC57D9" w:rsidRDefault="002E19BB" w:rsidP="006D4E1C">
      <w:pPr>
        <w:numPr>
          <w:ilvl w:val="0"/>
          <w:numId w:val="32"/>
        </w:numPr>
        <w:tabs>
          <w:tab w:val="left" w:pos="720"/>
        </w:tabs>
        <w:rPr>
          <w:b/>
          <w:sz w:val="24"/>
          <w:szCs w:val="24"/>
        </w:rPr>
      </w:pPr>
      <w:r w:rsidRPr="00AC57D9">
        <w:rPr>
          <w:sz w:val="24"/>
          <w:szCs w:val="24"/>
        </w:rPr>
        <w:t>An incident that represents a serious and urgent threat to the health, safety or security of a person or property, or</w:t>
      </w:r>
    </w:p>
    <w:p w:rsidR="002E19BB" w:rsidRPr="00AC57D9" w:rsidRDefault="002E19BB" w:rsidP="006D4E1C">
      <w:pPr>
        <w:numPr>
          <w:ilvl w:val="0"/>
          <w:numId w:val="32"/>
        </w:numPr>
        <w:tabs>
          <w:tab w:val="left" w:pos="720"/>
        </w:tabs>
        <w:rPr>
          <w:b/>
          <w:sz w:val="24"/>
          <w:szCs w:val="24"/>
        </w:rPr>
      </w:pPr>
      <w:r w:rsidRPr="00AC57D9">
        <w:rPr>
          <w:sz w:val="24"/>
          <w:szCs w:val="24"/>
        </w:rPr>
        <w:lastRenderedPageBreak/>
        <w:t>A situation that represents a serious or urgent disruption to services, including patient care, provided by the health</w:t>
      </w:r>
      <w:r w:rsidR="00D830C6" w:rsidRPr="00AC57D9">
        <w:rPr>
          <w:sz w:val="24"/>
          <w:szCs w:val="24"/>
        </w:rPr>
        <w:t xml:space="preserve"> service</w:t>
      </w:r>
      <w:r w:rsidRPr="00AC57D9">
        <w:rPr>
          <w:sz w:val="24"/>
          <w:szCs w:val="24"/>
        </w:rPr>
        <w:t>.</w:t>
      </w:r>
      <w:r w:rsidRPr="00AC57D9">
        <w:rPr>
          <w:sz w:val="24"/>
          <w:szCs w:val="24"/>
        </w:rPr>
        <w:br/>
        <w:t xml:space="preserve"> </w:t>
      </w:r>
    </w:p>
    <w:p w:rsidR="002E19BB" w:rsidRPr="00FB15CB" w:rsidRDefault="002E19BB" w:rsidP="002E19BB">
      <w:pPr>
        <w:rPr>
          <w:i/>
          <w:sz w:val="22"/>
          <w:szCs w:val="22"/>
        </w:rPr>
      </w:pPr>
      <w:r w:rsidRPr="00FB15CB">
        <w:rPr>
          <w:b/>
          <w:sz w:val="24"/>
          <w:szCs w:val="24"/>
        </w:rPr>
        <w:t>Implementation</w:t>
      </w:r>
      <w:r w:rsidR="00FB15CB" w:rsidRPr="00FB15CB">
        <w:rPr>
          <w:b/>
          <w:sz w:val="24"/>
          <w:szCs w:val="24"/>
        </w:rPr>
        <w:t xml:space="preserve"> </w:t>
      </w:r>
      <w:r w:rsidR="00FB15CB" w:rsidRPr="00FB15CB">
        <w:rPr>
          <w:i/>
          <w:sz w:val="22"/>
          <w:szCs w:val="22"/>
        </w:rPr>
        <w:t>(Refer: CMH Critical Incident Procurement Procedure)</w:t>
      </w:r>
    </w:p>
    <w:p w:rsidR="002E19BB" w:rsidRPr="00AC57D9" w:rsidRDefault="002E19BB" w:rsidP="002E19BB">
      <w:pPr>
        <w:rPr>
          <w:sz w:val="24"/>
          <w:szCs w:val="24"/>
        </w:rPr>
      </w:pPr>
      <w:r w:rsidRPr="00AC57D9">
        <w:rPr>
          <w:sz w:val="24"/>
          <w:szCs w:val="24"/>
        </w:rPr>
        <w:t xml:space="preserve">Critical incident protocols and processes are invoked when the Chief Executive Officer declares a critical incident to exist in relation to the operation of procurement and processes. Normal </w:t>
      </w:r>
      <w:r w:rsidR="006F56A4" w:rsidRPr="00AC57D9">
        <w:rPr>
          <w:rFonts w:eastAsia="Times New Roman"/>
          <w:sz w:val="24"/>
          <w:szCs w:val="24"/>
        </w:rPr>
        <w:t>Casterton Memorial Hospital</w:t>
      </w:r>
      <w:r w:rsidRPr="00AC57D9">
        <w:rPr>
          <w:sz w:val="24"/>
          <w:szCs w:val="24"/>
        </w:rPr>
        <w:t xml:space="preserve"> policies and processes are to be re-applied at the conclusion of the emergency or relief effort as determined by the person that activated the policy.</w:t>
      </w:r>
      <w:r w:rsidRPr="00AC57D9">
        <w:rPr>
          <w:sz w:val="24"/>
          <w:szCs w:val="24"/>
        </w:rPr>
        <w:br/>
      </w:r>
    </w:p>
    <w:p w:rsidR="002E19BB" w:rsidRPr="00AC57D9" w:rsidRDefault="002E19BB" w:rsidP="002E19BB">
      <w:pPr>
        <w:rPr>
          <w:sz w:val="24"/>
          <w:szCs w:val="24"/>
        </w:rPr>
      </w:pPr>
      <w:r w:rsidRPr="00AC57D9">
        <w:rPr>
          <w:b/>
          <w:sz w:val="24"/>
          <w:szCs w:val="24"/>
        </w:rPr>
        <w:t>Procurement Protocol</w:t>
      </w:r>
      <w:r w:rsidRPr="00AC57D9">
        <w:rPr>
          <w:b/>
          <w:sz w:val="24"/>
          <w:szCs w:val="24"/>
        </w:rPr>
        <w:br/>
      </w:r>
      <w:r w:rsidR="00D830C6" w:rsidRPr="00AC57D9">
        <w:rPr>
          <w:sz w:val="24"/>
          <w:szCs w:val="24"/>
        </w:rPr>
        <w:t>P</w:t>
      </w:r>
      <w:r w:rsidRPr="00AC57D9">
        <w:rPr>
          <w:sz w:val="24"/>
          <w:szCs w:val="24"/>
        </w:rPr>
        <w:t>rocurement process adopted during a critical incident and should be undertaken in accordance with the core principles</w:t>
      </w:r>
      <w:r w:rsidR="00D830C6" w:rsidRPr="00AC57D9">
        <w:rPr>
          <w:sz w:val="24"/>
          <w:szCs w:val="24"/>
        </w:rPr>
        <w:t xml:space="preserve"> of the health service, </w:t>
      </w:r>
      <w:r w:rsidRPr="00AC57D9">
        <w:rPr>
          <w:sz w:val="24"/>
          <w:szCs w:val="24"/>
        </w:rPr>
        <w:t>and all decisions taken must be governed by the overriding principles of integrity, non-corruptibility and impartiality.</w:t>
      </w:r>
      <w:r w:rsidRPr="00AC57D9">
        <w:rPr>
          <w:sz w:val="24"/>
          <w:szCs w:val="24"/>
        </w:rPr>
        <w:br/>
      </w:r>
    </w:p>
    <w:p w:rsidR="008F6C63" w:rsidRPr="00AC57D9" w:rsidRDefault="006F56A4" w:rsidP="002E19BB">
      <w:pPr>
        <w:tabs>
          <w:tab w:val="left" w:pos="-90"/>
        </w:tabs>
        <w:rPr>
          <w:rFonts w:eastAsia="Times New Roman"/>
          <w:sz w:val="24"/>
          <w:szCs w:val="24"/>
        </w:rPr>
      </w:pPr>
      <w:r w:rsidRPr="00AC57D9">
        <w:rPr>
          <w:rFonts w:eastAsia="Times New Roman"/>
          <w:sz w:val="24"/>
          <w:szCs w:val="24"/>
        </w:rPr>
        <w:t>Casterton Memorial Hospital</w:t>
      </w:r>
      <w:r w:rsidR="002E19BB" w:rsidRPr="00AC57D9">
        <w:rPr>
          <w:rFonts w:eastAsia="Times New Roman"/>
          <w:sz w:val="24"/>
          <w:szCs w:val="24"/>
        </w:rPr>
        <w:t xml:space="preserve"> </w:t>
      </w:r>
      <w:r w:rsidR="008F6C63" w:rsidRPr="00AC57D9">
        <w:rPr>
          <w:rFonts w:eastAsia="Times New Roman"/>
          <w:sz w:val="24"/>
          <w:szCs w:val="24"/>
        </w:rPr>
        <w:t>has</w:t>
      </w:r>
      <w:r w:rsidR="002E19BB" w:rsidRPr="00AC57D9">
        <w:rPr>
          <w:rFonts w:eastAsia="Times New Roman"/>
          <w:sz w:val="24"/>
          <w:szCs w:val="24"/>
        </w:rPr>
        <w:t xml:space="preserve"> adopt</w:t>
      </w:r>
      <w:r w:rsidR="008F6C63" w:rsidRPr="00AC57D9">
        <w:rPr>
          <w:rFonts w:eastAsia="Times New Roman"/>
          <w:sz w:val="24"/>
          <w:szCs w:val="24"/>
        </w:rPr>
        <w:t>ed</w:t>
      </w:r>
      <w:r w:rsidR="002E19BB" w:rsidRPr="00AC57D9">
        <w:rPr>
          <w:rFonts w:eastAsia="Times New Roman"/>
          <w:sz w:val="24"/>
          <w:szCs w:val="24"/>
        </w:rPr>
        <w:t xml:space="preserve"> a format for recording minimum information with a view to being accountable for decisions relating to a Critical Incident</w:t>
      </w:r>
      <w:r w:rsidR="008F6C63" w:rsidRPr="00AC57D9">
        <w:rPr>
          <w:rFonts w:eastAsia="Times New Roman"/>
          <w:sz w:val="24"/>
          <w:szCs w:val="24"/>
        </w:rPr>
        <w:t xml:space="preserve"> (</w:t>
      </w:r>
      <w:r w:rsidR="0064736F" w:rsidRPr="00AC57D9">
        <w:rPr>
          <w:rFonts w:eastAsia="Times New Roman"/>
          <w:sz w:val="24"/>
          <w:szCs w:val="24"/>
        </w:rPr>
        <w:t>utilize</w:t>
      </w:r>
      <w:r w:rsidR="008F6C63" w:rsidRPr="00AC57D9">
        <w:rPr>
          <w:rFonts w:eastAsia="Times New Roman"/>
          <w:sz w:val="24"/>
          <w:szCs w:val="24"/>
        </w:rPr>
        <w:t xml:space="preserve"> Critical Incident Procurement Records template)</w:t>
      </w:r>
      <w:r w:rsidR="002E19BB" w:rsidRPr="00AC57D9">
        <w:rPr>
          <w:rFonts w:eastAsia="Times New Roman"/>
          <w:sz w:val="24"/>
          <w:szCs w:val="24"/>
        </w:rPr>
        <w:t>. The policy provide</w:t>
      </w:r>
      <w:r w:rsidR="008F6C63" w:rsidRPr="00AC57D9">
        <w:rPr>
          <w:rFonts w:eastAsia="Times New Roman"/>
          <w:sz w:val="24"/>
          <w:szCs w:val="24"/>
        </w:rPr>
        <w:t>s</w:t>
      </w:r>
      <w:r w:rsidR="002E19BB" w:rsidRPr="00AC57D9">
        <w:rPr>
          <w:rFonts w:eastAsia="Times New Roman"/>
          <w:sz w:val="24"/>
          <w:szCs w:val="24"/>
        </w:rPr>
        <w:t xml:space="preserve"> a streamlined and flexible process to ensure that all necessary actions can be implemented during a critical incident.</w:t>
      </w:r>
    </w:p>
    <w:p w:rsidR="008F6C63" w:rsidRPr="00AC57D9" w:rsidRDefault="008F6C63" w:rsidP="002E19BB">
      <w:pPr>
        <w:tabs>
          <w:tab w:val="left" w:pos="-90"/>
        </w:tabs>
        <w:rPr>
          <w:rFonts w:eastAsia="Times New Roman"/>
          <w:sz w:val="24"/>
          <w:szCs w:val="24"/>
        </w:rPr>
      </w:pPr>
    </w:p>
    <w:p w:rsidR="008F6C63" w:rsidRPr="00AC57D9" w:rsidRDefault="006F56A4" w:rsidP="002E19BB">
      <w:pPr>
        <w:tabs>
          <w:tab w:val="left" w:pos="-90"/>
        </w:tabs>
        <w:rPr>
          <w:rFonts w:eastAsia="Times New Roman"/>
          <w:sz w:val="24"/>
          <w:szCs w:val="24"/>
        </w:rPr>
      </w:pPr>
      <w:r w:rsidRPr="00AC57D9">
        <w:rPr>
          <w:rFonts w:eastAsia="Times New Roman"/>
          <w:sz w:val="24"/>
          <w:szCs w:val="24"/>
        </w:rPr>
        <w:t>Casterton Memorial Hospital</w:t>
      </w:r>
      <w:r w:rsidR="008F6C63" w:rsidRPr="00AC57D9">
        <w:rPr>
          <w:rFonts w:eastAsia="Times New Roman"/>
          <w:sz w:val="24"/>
          <w:szCs w:val="24"/>
        </w:rPr>
        <w:t xml:space="preserve"> will </w:t>
      </w:r>
      <w:r w:rsidR="006A54D7" w:rsidRPr="00AC57D9">
        <w:rPr>
          <w:rFonts w:eastAsia="Times New Roman"/>
          <w:sz w:val="24"/>
          <w:szCs w:val="24"/>
        </w:rPr>
        <w:t xml:space="preserve">maintain a register and report annually to the Board the </w:t>
      </w:r>
      <w:r w:rsidR="008F6C63" w:rsidRPr="00AC57D9">
        <w:rPr>
          <w:rFonts w:eastAsia="Times New Roman"/>
          <w:sz w:val="24"/>
          <w:szCs w:val="24"/>
        </w:rPr>
        <w:t>following information regarding procurement activity during a critical incident:</w:t>
      </w:r>
    </w:p>
    <w:p w:rsidR="008F6C63" w:rsidRPr="00AC57D9" w:rsidRDefault="008F6C63" w:rsidP="006D4E1C">
      <w:pPr>
        <w:numPr>
          <w:ilvl w:val="0"/>
          <w:numId w:val="33"/>
        </w:numPr>
        <w:tabs>
          <w:tab w:val="left" w:pos="-90"/>
        </w:tabs>
        <w:rPr>
          <w:rFonts w:eastAsia="Times New Roman"/>
          <w:sz w:val="24"/>
          <w:szCs w:val="24"/>
        </w:rPr>
      </w:pPr>
      <w:r w:rsidRPr="00AC57D9">
        <w:rPr>
          <w:rFonts w:eastAsia="Times New Roman"/>
          <w:sz w:val="24"/>
          <w:szCs w:val="24"/>
        </w:rPr>
        <w:t>Total value of goods and/or services purchased</w:t>
      </w:r>
    </w:p>
    <w:p w:rsidR="008F6C63" w:rsidRPr="00AC57D9" w:rsidRDefault="008F6C63" w:rsidP="006D4E1C">
      <w:pPr>
        <w:numPr>
          <w:ilvl w:val="0"/>
          <w:numId w:val="33"/>
        </w:numPr>
        <w:tabs>
          <w:tab w:val="left" w:pos="-90"/>
        </w:tabs>
        <w:rPr>
          <w:rFonts w:eastAsia="Times New Roman"/>
          <w:sz w:val="24"/>
          <w:szCs w:val="24"/>
        </w:rPr>
      </w:pPr>
      <w:r w:rsidRPr="00AC57D9">
        <w:rPr>
          <w:rFonts w:eastAsia="Times New Roman"/>
          <w:sz w:val="24"/>
          <w:szCs w:val="24"/>
        </w:rPr>
        <w:t>The nature of the critical incident</w:t>
      </w:r>
      <w:r w:rsidR="006A54D7" w:rsidRPr="00AC57D9">
        <w:rPr>
          <w:rFonts w:eastAsia="Times New Roman"/>
          <w:sz w:val="24"/>
          <w:szCs w:val="24"/>
        </w:rPr>
        <w:t xml:space="preserve"> to which the procurement values relate</w:t>
      </w:r>
    </w:p>
    <w:p w:rsidR="002E19BB" w:rsidRPr="00AC57D9" w:rsidRDefault="006A54D7" w:rsidP="006D4E1C">
      <w:pPr>
        <w:numPr>
          <w:ilvl w:val="0"/>
          <w:numId w:val="33"/>
        </w:numPr>
        <w:tabs>
          <w:tab w:val="left" w:pos="-90"/>
        </w:tabs>
        <w:rPr>
          <w:rFonts w:eastAsia="Times New Roman"/>
          <w:sz w:val="24"/>
          <w:szCs w:val="24"/>
        </w:rPr>
      </w:pPr>
      <w:r w:rsidRPr="00AC57D9">
        <w:rPr>
          <w:rFonts w:eastAsia="Times New Roman"/>
          <w:sz w:val="24"/>
          <w:szCs w:val="24"/>
        </w:rPr>
        <w:t xml:space="preserve">The date, as defined by the CEO, </w:t>
      </w:r>
      <w:r w:rsidR="00680F66" w:rsidRPr="00AC57D9">
        <w:rPr>
          <w:rFonts w:eastAsia="Times New Roman"/>
          <w:sz w:val="24"/>
          <w:szCs w:val="24"/>
        </w:rPr>
        <w:t xml:space="preserve">at which </w:t>
      </w:r>
      <w:r w:rsidR="00D830C6" w:rsidRPr="00AC57D9">
        <w:rPr>
          <w:rFonts w:eastAsia="Times New Roman"/>
          <w:sz w:val="24"/>
          <w:szCs w:val="24"/>
        </w:rPr>
        <w:t>procedures</w:t>
      </w:r>
      <w:r w:rsidR="00680F66" w:rsidRPr="00AC57D9">
        <w:rPr>
          <w:rFonts w:eastAsia="Times New Roman"/>
          <w:sz w:val="24"/>
          <w:szCs w:val="24"/>
        </w:rPr>
        <w:t xml:space="preserve"> under the critical incident ceased</w:t>
      </w:r>
      <w:r w:rsidR="002E19BB" w:rsidRPr="00AC57D9">
        <w:rPr>
          <w:rFonts w:eastAsia="Times New Roman"/>
          <w:sz w:val="24"/>
          <w:szCs w:val="24"/>
        </w:rPr>
        <w:br/>
      </w:r>
    </w:p>
    <w:p w:rsidR="00842A90" w:rsidRPr="00AC57D9" w:rsidRDefault="002E19BB" w:rsidP="0064736F">
      <w:pPr>
        <w:numPr>
          <w:ilvl w:val="0"/>
          <w:numId w:val="1"/>
        </w:numPr>
        <w:tabs>
          <w:tab w:val="left" w:pos="-90"/>
        </w:tabs>
        <w:ind w:left="0" w:firstLine="0"/>
        <w:rPr>
          <w:rFonts w:eastAsia="Times New Roman"/>
          <w:sz w:val="24"/>
          <w:szCs w:val="24"/>
        </w:rPr>
      </w:pPr>
      <w:r w:rsidRPr="00AC57D9">
        <w:rPr>
          <w:rFonts w:eastAsia="Times New Roman"/>
          <w:b/>
          <w:sz w:val="24"/>
          <w:szCs w:val="24"/>
        </w:rPr>
        <w:t>Contract Management</w:t>
      </w:r>
      <w:r w:rsidRPr="00AC57D9">
        <w:rPr>
          <w:rFonts w:eastAsia="Times New Roman"/>
          <w:b/>
          <w:sz w:val="24"/>
          <w:szCs w:val="24"/>
        </w:rPr>
        <w:br/>
      </w:r>
      <w:r w:rsidR="00842A90" w:rsidRPr="00AC57D9">
        <w:rPr>
          <w:rFonts w:eastAsia="Times New Roman"/>
          <w:sz w:val="24"/>
          <w:szCs w:val="24"/>
        </w:rPr>
        <w:t>Contract management is the systematic and efficient management of contract creation, execution and analysis for the purpose of maximising financial and operational performance and</w:t>
      </w:r>
      <w:r w:rsidR="00D830C6" w:rsidRPr="00AC57D9">
        <w:rPr>
          <w:rFonts w:eastAsia="Times New Roman"/>
          <w:sz w:val="24"/>
          <w:szCs w:val="24"/>
        </w:rPr>
        <w:t xml:space="preserve"> reducing</w:t>
      </w:r>
      <w:r w:rsidR="00842A90" w:rsidRPr="00AC57D9">
        <w:rPr>
          <w:rFonts w:eastAsia="Times New Roman"/>
          <w:sz w:val="24"/>
          <w:szCs w:val="24"/>
        </w:rPr>
        <w:t xml:space="preserve"> risk.</w:t>
      </w:r>
    </w:p>
    <w:p w:rsidR="00842A90" w:rsidRPr="00AC57D9" w:rsidRDefault="00842A90" w:rsidP="002E19BB">
      <w:pPr>
        <w:tabs>
          <w:tab w:val="left" w:pos="-90"/>
        </w:tabs>
        <w:rPr>
          <w:rFonts w:eastAsia="Times New Roman"/>
          <w:sz w:val="24"/>
          <w:szCs w:val="24"/>
        </w:rPr>
      </w:pPr>
    </w:p>
    <w:p w:rsidR="002E19BB" w:rsidRPr="00AC57D9" w:rsidRDefault="006F56A4" w:rsidP="002E19BB">
      <w:pPr>
        <w:tabs>
          <w:tab w:val="left" w:pos="-90"/>
        </w:tabs>
        <w:rPr>
          <w:rFonts w:eastAsia="Times New Roman"/>
          <w:sz w:val="24"/>
          <w:szCs w:val="24"/>
        </w:rPr>
      </w:pPr>
      <w:r w:rsidRPr="00AC57D9">
        <w:rPr>
          <w:rFonts w:eastAsia="Times New Roman"/>
          <w:sz w:val="24"/>
          <w:szCs w:val="24"/>
        </w:rPr>
        <w:t>Casterton Memorial Hospital</w:t>
      </w:r>
      <w:r w:rsidR="002E19BB" w:rsidRPr="00AC57D9">
        <w:rPr>
          <w:rFonts w:eastAsia="Times New Roman"/>
          <w:sz w:val="24"/>
          <w:szCs w:val="24"/>
        </w:rPr>
        <w:t xml:space="preserve"> manages its contracts at two distinct levels:</w:t>
      </w:r>
    </w:p>
    <w:p w:rsidR="002E19BB" w:rsidRPr="00AC57D9" w:rsidRDefault="0064736F" w:rsidP="006D4E1C">
      <w:pPr>
        <w:numPr>
          <w:ilvl w:val="0"/>
          <w:numId w:val="16"/>
        </w:numPr>
        <w:tabs>
          <w:tab w:val="left" w:pos="-90"/>
        </w:tabs>
        <w:rPr>
          <w:rFonts w:eastAsia="Times New Roman"/>
          <w:b/>
          <w:sz w:val="24"/>
          <w:szCs w:val="24"/>
        </w:rPr>
      </w:pPr>
      <w:r w:rsidRPr="00AC57D9">
        <w:rPr>
          <w:rFonts w:eastAsia="Times New Roman"/>
          <w:sz w:val="24"/>
          <w:szCs w:val="24"/>
        </w:rPr>
        <w:t>A</w:t>
      </w:r>
      <w:r w:rsidR="002E19BB" w:rsidRPr="00AC57D9">
        <w:rPr>
          <w:rFonts w:eastAsia="Times New Roman"/>
          <w:sz w:val="24"/>
          <w:szCs w:val="24"/>
        </w:rPr>
        <w:t>t the level of the organisation through its Contract Management Strategy (CMS) based on the four tiers of the Complexity Matrix; and</w:t>
      </w:r>
    </w:p>
    <w:p w:rsidR="002E19BB" w:rsidRPr="00AC57D9" w:rsidRDefault="0064736F" w:rsidP="006D4E1C">
      <w:pPr>
        <w:numPr>
          <w:ilvl w:val="0"/>
          <w:numId w:val="16"/>
        </w:numPr>
        <w:tabs>
          <w:tab w:val="left" w:pos="-90"/>
        </w:tabs>
        <w:rPr>
          <w:rFonts w:eastAsia="Times New Roman"/>
          <w:b/>
          <w:sz w:val="24"/>
          <w:szCs w:val="24"/>
        </w:rPr>
      </w:pPr>
      <w:r w:rsidRPr="00AC57D9">
        <w:rPr>
          <w:rFonts w:eastAsia="Times New Roman"/>
          <w:sz w:val="24"/>
          <w:szCs w:val="24"/>
        </w:rPr>
        <w:t>A</w:t>
      </w:r>
      <w:r w:rsidR="002E19BB" w:rsidRPr="00AC57D9">
        <w:rPr>
          <w:rFonts w:eastAsia="Times New Roman"/>
          <w:sz w:val="24"/>
          <w:szCs w:val="24"/>
        </w:rPr>
        <w:t>t the level of the individual procurement through a specific Contract Management Plan if the complexity analysis of the individual procurement identifies it as Strategic (high risk/value).</w:t>
      </w:r>
      <w:r w:rsidR="00A01960" w:rsidRPr="00AC57D9">
        <w:rPr>
          <w:rFonts w:eastAsia="Times New Roman"/>
          <w:sz w:val="24"/>
          <w:szCs w:val="24"/>
        </w:rPr>
        <w:br/>
      </w:r>
    </w:p>
    <w:p w:rsidR="00A01960" w:rsidRPr="00AC57D9" w:rsidRDefault="00680F66" w:rsidP="00A01960">
      <w:pPr>
        <w:tabs>
          <w:tab w:val="left" w:pos="-90"/>
        </w:tabs>
        <w:rPr>
          <w:rFonts w:eastAsia="Times New Roman"/>
          <w:sz w:val="24"/>
          <w:szCs w:val="24"/>
        </w:rPr>
      </w:pPr>
      <w:r w:rsidRPr="00AC57D9">
        <w:rPr>
          <w:rFonts w:eastAsia="Times New Roman"/>
          <w:sz w:val="24"/>
          <w:szCs w:val="24"/>
        </w:rPr>
        <w:t>The</w:t>
      </w:r>
      <w:r w:rsidR="00A01960" w:rsidRPr="00AC57D9">
        <w:rPr>
          <w:rFonts w:eastAsia="Times New Roman"/>
          <w:sz w:val="24"/>
          <w:szCs w:val="24"/>
        </w:rPr>
        <w:t xml:space="preserve"> CMS identif</w:t>
      </w:r>
      <w:r w:rsidRPr="00AC57D9">
        <w:rPr>
          <w:rFonts w:eastAsia="Times New Roman"/>
          <w:sz w:val="24"/>
          <w:szCs w:val="24"/>
        </w:rPr>
        <w:t>ies</w:t>
      </w:r>
      <w:r w:rsidR="00A01960" w:rsidRPr="00AC57D9">
        <w:rPr>
          <w:rFonts w:eastAsia="Times New Roman"/>
          <w:sz w:val="24"/>
          <w:szCs w:val="24"/>
        </w:rPr>
        <w:t xml:space="preserve"> how individual contracts in a procurement categor</w:t>
      </w:r>
      <w:r w:rsidR="00D830C6" w:rsidRPr="00AC57D9">
        <w:rPr>
          <w:rFonts w:eastAsia="Times New Roman"/>
          <w:sz w:val="24"/>
          <w:szCs w:val="24"/>
        </w:rPr>
        <w:t xml:space="preserve">y are </w:t>
      </w:r>
      <w:r w:rsidR="00A01960" w:rsidRPr="00AC57D9">
        <w:rPr>
          <w:rFonts w:eastAsia="Times New Roman"/>
          <w:sz w:val="24"/>
          <w:szCs w:val="24"/>
        </w:rPr>
        <w:t>managed. It positions contract management issues at the beginning of the procurement planning cycle and allows for the effective allocation of resources.</w:t>
      </w:r>
      <w:r w:rsidR="005D630C" w:rsidRPr="00AC57D9">
        <w:rPr>
          <w:rFonts w:eastAsia="Times New Roman"/>
          <w:sz w:val="24"/>
          <w:szCs w:val="24"/>
        </w:rPr>
        <w:br/>
      </w:r>
    </w:p>
    <w:p w:rsidR="00A01960" w:rsidRPr="00AC57D9" w:rsidRDefault="00A01960" w:rsidP="00A01960">
      <w:pPr>
        <w:tabs>
          <w:tab w:val="left" w:pos="-90"/>
        </w:tabs>
        <w:rPr>
          <w:rFonts w:eastAsia="Times New Roman"/>
          <w:b/>
          <w:sz w:val="24"/>
          <w:szCs w:val="24"/>
        </w:rPr>
      </w:pPr>
      <w:r w:rsidRPr="00AC57D9">
        <w:rPr>
          <w:rFonts w:eastAsia="Times New Roman"/>
          <w:sz w:val="24"/>
          <w:szCs w:val="24"/>
        </w:rPr>
        <w:t>Development of a CMS is part of the procurement strategy planning process and at a minimum the CMS should include the following:</w:t>
      </w:r>
    </w:p>
    <w:p w:rsidR="00A01960" w:rsidRPr="00AC57D9" w:rsidRDefault="0064736F" w:rsidP="006D4E1C">
      <w:pPr>
        <w:numPr>
          <w:ilvl w:val="0"/>
          <w:numId w:val="17"/>
        </w:numPr>
        <w:tabs>
          <w:tab w:val="left" w:pos="-90"/>
        </w:tabs>
        <w:rPr>
          <w:rFonts w:eastAsia="Times New Roman"/>
          <w:b/>
          <w:sz w:val="24"/>
          <w:szCs w:val="24"/>
        </w:rPr>
      </w:pPr>
      <w:r w:rsidRPr="00AC57D9">
        <w:rPr>
          <w:rFonts w:eastAsia="Times New Roman"/>
          <w:sz w:val="24"/>
          <w:szCs w:val="24"/>
        </w:rPr>
        <w:lastRenderedPageBreak/>
        <w:t>T</w:t>
      </w:r>
      <w:r w:rsidR="00A01960" w:rsidRPr="00AC57D9">
        <w:rPr>
          <w:rFonts w:eastAsia="Times New Roman"/>
          <w:sz w:val="24"/>
          <w:szCs w:val="24"/>
        </w:rPr>
        <w:t>he overall approach that will be used to manage contracts for categories or procurement</w:t>
      </w:r>
      <w:r w:rsidR="00D16338" w:rsidRPr="00AC57D9">
        <w:rPr>
          <w:rFonts w:eastAsia="Times New Roman"/>
          <w:sz w:val="24"/>
          <w:szCs w:val="24"/>
        </w:rPr>
        <w:t>s in each complexity quadrant;</w:t>
      </w:r>
    </w:p>
    <w:p w:rsidR="00D16338" w:rsidRPr="00AC57D9" w:rsidRDefault="0064736F" w:rsidP="006D4E1C">
      <w:pPr>
        <w:numPr>
          <w:ilvl w:val="0"/>
          <w:numId w:val="17"/>
        </w:numPr>
        <w:tabs>
          <w:tab w:val="left" w:pos="-90"/>
        </w:tabs>
        <w:rPr>
          <w:rFonts w:eastAsia="Times New Roman"/>
          <w:b/>
          <w:sz w:val="24"/>
          <w:szCs w:val="24"/>
        </w:rPr>
      </w:pPr>
      <w:r w:rsidRPr="00AC57D9">
        <w:rPr>
          <w:rFonts w:eastAsia="Times New Roman"/>
          <w:sz w:val="24"/>
          <w:szCs w:val="24"/>
        </w:rPr>
        <w:t>P</w:t>
      </w:r>
      <w:r w:rsidR="00D16338" w:rsidRPr="00AC57D9">
        <w:rPr>
          <w:rFonts w:eastAsia="Times New Roman"/>
          <w:sz w:val="24"/>
          <w:szCs w:val="24"/>
        </w:rPr>
        <w:t>rocesses to ensure people with sufficient capability are allocated to manage each contract;</w:t>
      </w:r>
    </w:p>
    <w:p w:rsidR="00D16338" w:rsidRPr="00AC57D9" w:rsidRDefault="0064736F" w:rsidP="006D4E1C">
      <w:pPr>
        <w:numPr>
          <w:ilvl w:val="0"/>
          <w:numId w:val="17"/>
        </w:numPr>
        <w:tabs>
          <w:tab w:val="left" w:pos="-90"/>
        </w:tabs>
        <w:rPr>
          <w:rFonts w:eastAsia="Times New Roman"/>
          <w:b/>
          <w:sz w:val="24"/>
          <w:szCs w:val="24"/>
        </w:rPr>
      </w:pPr>
      <w:r w:rsidRPr="00AC57D9">
        <w:rPr>
          <w:rFonts w:eastAsia="Times New Roman"/>
          <w:sz w:val="24"/>
          <w:szCs w:val="24"/>
        </w:rPr>
        <w:t>A</w:t>
      </w:r>
      <w:r w:rsidR="00D16338" w:rsidRPr="00AC57D9">
        <w:rPr>
          <w:rFonts w:eastAsia="Times New Roman"/>
          <w:sz w:val="24"/>
          <w:szCs w:val="24"/>
        </w:rPr>
        <w:t xml:space="preserve"> description of how performance measures (i.e. Key Performance Indicators (KPIs)) will be established and monitored for contracts in each complexity quadrant;</w:t>
      </w:r>
    </w:p>
    <w:p w:rsidR="00D16338" w:rsidRPr="00AC57D9" w:rsidRDefault="0064736F" w:rsidP="006D4E1C">
      <w:pPr>
        <w:numPr>
          <w:ilvl w:val="0"/>
          <w:numId w:val="17"/>
        </w:numPr>
        <w:tabs>
          <w:tab w:val="left" w:pos="-90"/>
        </w:tabs>
        <w:rPr>
          <w:rFonts w:eastAsia="Times New Roman"/>
          <w:b/>
          <w:sz w:val="24"/>
          <w:szCs w:val="24"/>
        </w:rPr>
      </w:pPr>
      <w:r w:rsidRPr="00AC57D9">
        <w:rPr>
          <w:rFonts w:eastAsia="Times New Roman"/>
          <w:sz w:val="24"/>
          <w:szCs w:val="24"/>
        </w:rPr>
        <w:t>P</w:t>
      </w:r>
      <w:r w:rsidR="00D16338" w:rsidRPr="00AC57D9">
        <w:rPr>
          <w:rFonts w:eastAsia="Times New Roman"/>
          <w:sz w:val="24"/>
          <w:szCs w:val="24"/>
        </w:rPr>
        <w:t>rocesses for identifying and managing risks in contracts, including contingency planning; and</w:t>
      </w:r>
    </w:p>
    <w:p w:rsidR="00D16338" w:rsidRPr="00AC57D9" w:rsidRDefault="0064736F" w:rsidP="006D4E1C">
      <w:pPr>
        <w:numPr>
          <w:ilvl w:val="0"/>
          <w:numId w:val="17"/>
        </w:numPr>
        <w:tabs>
          <w:tab w:val="left" w:pos="-90"/>
        </w:tabs>
        <w:rPr>
          <w:rFonts w:eastAsia="Times New Roman"/>
          <w:b/>
          <w:sz w:val="24"/>
          <w:szCs w:val="24"/>
        </w:rPr>
      </w:pPr>
      <w:r w:rsidRPr="00AC57D9">
        <w:rPr>
          <w:rFonts w:eastAsia="Times New Roman"/>
          <w:sz w:val="24"/>
          <w:szCs w:val="24"/>
        </w:rPr>
        <w:t>P</w:t>
      </w:r>
      <w:r w:rsidR="00D16338" w:rsidRPr="00AC57D9">
        <w:rPr>
          <w:rFonts w:eastAsia="Times New Roman"/>
          <w:sz w:val="24"/>
          <w:szCs w:val="24"/>
        </w:rPr>
        <w:t>rocesses to ensure any potential additional value is achieved through continuous improvement.</w:t>
      </w:r>
      <w:r w:rsidR="00D16338" w:rsidRPr="00AC57D9">
        <w:rPr>
          <w:rFonts w:eastAsia="Times New Roman"/>
          <w:sz w:val="24"/>
          <w:szCs w:val="24"/>
        </w:rPr>
        <w:br/>
      </w:r>
    </w:p>
    <w:p w:rsidR="00D16338" w:rsidRPr="00AC57D9" w:rsidRDefault="00D16338" w:rsidP="00D16338">
      <w:pPr>
        <w:tabs>
          <w:tab w:val="left" w:pos="-90"/>
        </w:tabs>
        <w:rPr>
          <w:rFonts w:eastAsia="Times New Roman"/>
          <w:sz w:val="24"/>
          <w:szCs w:val="24"/>
        </w:rPr>
      </w:pPr>
      <w:r w:rsidRPr="00AC57D9">
        <w:rPr>
          <w:rFonts w:eastAsia="Times New Roman"/>
          <w:sz w:val="24"/>
          <w:szCs w:val="24"/>
        </w:rPr>
        <w:t xml:space="preserve">Contract management as a function can extend beyond the current term of the </w:t>
      </w:r>
      <w:r w:rsidR="00282D92" w:rsidRPr="00AC57D9">
        <w:rPr>
          <w:rFonts w:eastAsia="Times New Roman"/>
          <w:sz w:val="24"/>
          <w:szCs w:val="24"/>
        </w:rPr>
        <w:t>contract;</w:t>
      </w:r>
      <w:r w:rsidRPr="00AC57D9">
        <w:rPr>
          <w:rFonts w:eastAsia="Times New Roman"/>
          <w:sz w:val="24"/>
          <w:szCs w:val="24"/>
        </w:rPr>
        <w:t xml:space="preserve"> where there are on-going obligations associated with the contract for example confidentiality, liability, guarantees, warranties or maintenance agreements.</w:t>
      </w:r>
      <w:r w:rsidRPr="00AC57D9">
        <w:rPr>
          <w:rFonts w:eastAsia="Times New Roman"/>
          <w:sz w:val="24"/>
          <w:szCs w:val="24"/>
        </w:rPr>
        <w:br/>
      </w:r>
    </w:p>
    <w:p w:rsidR="00D16338" w:rsidRPr="00AC57D9" w:rsidRDefault="00D16338" w:rsidP="00D16338">
      <w:pPr>
        <w:tabs>
          <w:tab w:val="left" w:pos="-90"/>
        </w:tabs>
        <w:rPr>
          <w:rFonts w:eastAsia="Times New Roman"/>
          <w:sz w:val="24"/>
          <w:szCs w:val="24"/>
        </w:rPr>
      </w:pPr>
      <w:r w:rsidRPr="00AC57D9">
        <w:rPr>
          <w:rFonts w:eastAsia="Times New Roman"/>
          <w:sz w:val="24"/>
          <w:szCs w:val="24"/>
        </w:rPr>
        <w:t>Consideration of contract management issues is relevant across the elements of market analysis and review and market approach. At the market approach stage of sourcing, it can inform prospective suppliers about the organisation’s intended legal arrangement in delivering the procurement requirement, including and performance standards and review mechanis</w:t>
      </w:r>
      <w:r w:rsidR="00151C29" w:rsidRPr="00AC57D9">
        <w:rPr>
          <w:rFonts w:eastAsia="Times New Roman"/>
          <w:sz w:val="24"/>
          <w:szCs w:val="24"/>
        </w:rPr>
        <w:t>ms.</w:t>
      </w:r>
    </w:p>
    <w:p w:rsidR="00151C29" w:rsidRPr="00AC57D9" w:rsidRDefault="00151C29" w:rsidP="00D16338">
      <w:pPr>
        <w:tabs>
          <w:tab w:val="left" w:pos="-90"/>
        </w:tabs>
        <w:rPr>
          <w:rFonts w:eastAsia="Times New Roman"/>
          <w:sz w:val="24"/>
          <w:szCs w:val="24"/>
        </w:rPr>
      </w:pPr>
    </w:p>
    <w:p w:rsidR="00151C29" w:rsidRPr="00AC57D9" w:rsidRDefault="006F56A4" w:rsidP="00D16338">
      <w:pPr>
        <w:tabs>
          <w:tab w:val="left" w:pos="-90"/>
        </w:tabs>
        <w:rPr>
          <w:rFonts w:eastAsia="Times New Roman"/>
          <w:sz w:val="24"/>
          <w:szCs w:val="24"/>
        </w:rPr>
      </w:pPr>
      <w:r w:rsidRPr="00AC57D9">
        <w:rPr>
          <w:rFonts w:eastAsia="Times New Roman"/>
          <w:sz w:val="24"/>
          <w:szCs w:val="24"/>
        </w:rPr>
        <w:t>Casterton Memorial Hospital</w:t>
      </w:r>
      <w:r w:rsidR="00151C29" w:rsidRPr="00AC57D9">
        <w:rPr>
          <w:rFonts w:eastAsia="Times New Roman"/>
          <w:sz w:val="24"/>
          <w:szCs w:val="24"/>
        </w:rPr>
        <w:t xml:space="preserve"> is to manage its contracts in a manner that is appropriate for the complexity of the procurement activity.</w:t>
      </w:r>
      <w:r w:rsidR="00151C29" w:rsidRPr="00AC57D9">
        <w:rPr>
          <w:rFonts w:eastAsia="Times New Roman"/>
          <w:sz w:val="24"/>
          <w:szCs w:val="24"/>
        </w:rPr>
        <w:br/>
      </w:r>
    </w:p>
    <w:p w:rsidR="00151C29" w:rsidRPr="00AC57D9" w:rsidRDefault="00151C29" w:rsidP="00D16338">
      <w:pPr>
        <w:tabs>
          <w:tab w:val="left" w:pos="-90"/>
        </w:tabs>
        <w:rPr>
          <w:rFonts w:eastAsia="Times New Roman"/>
          <w:sz w:val="24"/>
          <w:szCs w:val="24"/>
        </w:rPr>
      </w:pPr>
      <w:r w:rsidRPr="00AC57D9">
        <w:rPr>
          <w:rFonts w:eastAsia="Times New Roman"/>
          <w:sz w:val="24"/>
          <w:szCs w:val="24"/>
        </w:rPr>
        <w:t xml:space="preserve">At a minimum, </w:t>
      </w:r>
      <w:r w:rsidR="006F56A4" w:rsidRPr="00AC57D9">
        <w:rPr>
          <w:rFonts w:eastAsia="Times New Roman"/>
          <w:sz w:val="24"/>
          <w:szCs w:val="24"/>
        </w:rPr>
        <w:t>Casterton Memorial Hospital</w:t>
      </w:r>
      <w:r w:rsidRPr="00AC57D9">
        <w:rPr>
          <w:rFonts w:eastAsia="Times New Roman"/>
          <w:sz w:val="24"/>
          <w:szCs w:val="24"/>
        </w:rPr>
        <w:t xml:space="preserve"> must develop:</w:t>
      </w:r>
    </w:p>
    <w:p w:rsidR="00151C29" w:rsidRPr="00AC57D9" w:rsidRDefault="0064736F" w:rsidP="006D4E1C">
      <w:pPr>
        <w:numPr>
          <w:ilvl w:val="0"/>
          <w:numId w:val="18"/>
        </w:numPr>
        <w:tabs>
          <w:tab w:val="left" w:pos="-90"/>
        </w:tabs>
        <w:rPr>
          <w:rFonts w:eastAsia="Times New Roman"/>
          <w:sz w:val="24"/>
          <w:szCs w:val="24"/>
        </w:rPr>
      </w:pPr>
      <w:r w:rsidRPr="00AC57D9">
        <w:rPr>
          <w:rFonts w:eastAsia="Times New Roman"/>
          <w:sz w:val="24"/>
          <w:szCs w:val="24"/>
        </w:rPr>
        <w:t>A</w:t>
      </w:r>
      <w:r w:rsidR="00151C29" w:rsidRPr="00AC57D9">
        <w:rPr>
          <w:rFonts w:eastAsia="Times New Roman"/>
          <w:sz w:val="24"/>
          <w:szCs w:val="24"/>
        </w:rPr>
        <w:t xml:space="preserve"> CMS for categories that represent a significant proportion of the health services spend; and</w:t>
      </w:r>
    </w:p>
    <w:p w:rsidR="00151C29" w:rsidRPr="00AC57D9" w:rsidRDefault="0064736F" w:rsidP="006D4E1C">
      <w:pPr>
        <w:numPr>
          <w:ilvl w:val="0"/>
          <w:numId w:val="18"/>
        </w:numPr>
        <w:tabs>
          <w:tab w:val="left" w:pos="-90"/>
        </w:tabs>
        <w:rPr>
          <w:rFonts w:eastAsia="Times New Roman"/>
          <w:sz w:val="24"/>
          <w:szCs w:val="24"/>
        </w:rPr>
      </w:pPr>
      <w:r w:rsidRPr="00AC57D9">
        <w:rPr>
          <w:rFonts w:eastAsia="Times New Roman"/>
          <w:sz w:val="24"/>
          <w:szCs w:val="24"/>
        </w:rPr>
        <w:t>A</w:t>
      </w:r>
      <w:r w:rsidR="00151C29" w:rsidRPr="00AC57D9">
        <w:rPr>
          <w:rFonts w:eastAsia="Times New Roman"/>
          <w:sz w:val="24"/>
          <w:szCs w:val="24"/>
        </w:rPr>
        <w:t xml:space="preserve"> Contract Management Plan (CPM) for each individual procurement activity that is critical and/or high risk.</w:t>
      </w:r>
    </w:p>
    <w:p w:rsidR="00151C29" w:rsidRPr="00AC57D9" w:rsidRDefault="00151C29" w:rsidP="00D16338">
      <w:pPr>
        <w:tabs>
          <w:tab w:val="left" w:pos="-90"/>
        </w:tabs>
        <w:rPr>
          <w:rFonts w:eastAsia="Times New Roman"/>
          <w:b/>
          <w:sz w:val="24"/>
          <w:szCs w:val="24"/>
        </w:rPr>
      </w:pPr>
    </w:p>
    <w:p w:rsidR="002E19BB" w:rsidRPr="00AC57D9" w:rsidRDefault="002E19BB" w:rsidP="00151C29">
      <w:pPr>
        <w:tabs>
          <w:tab w:val="left" w:pos="-90"/>
        </w:tabs>
        <w:rPr>
          <w:rFonts w:eastAsia="Times New Roman"/>
          <w:b/>
          <w:sz w:val="24"/>
          <w:szCs w:val="24"/>
        </w:rPr>
      </w:pPr>
      <w:r w:rsidRPr="00AC57D9">
        <w:rPr>
          <w:rFonts w:eastAsia="Times New Roman"/>
          <w:sz w:val="24"/>
          <w:szCs w:val="24"/>
        </w:rPr>
        <w:t>The CEO must ensure that contracts:</w:t>
      </w:r>
    </w:p>
    <w:p w:rsidR="002E19BB" w:rsidRPr="00AC57D9" w:rsidRDefault="00282D92" w:rsidP="006D4E1C">
      <w:pPr>
        <w:numPr>
          <w:ilvl w:val="0"/>
          <w:numId w:val="13"/>
        </w:numPr>
        <w:tabs>
          <w:tab w:val="left" w:pos="-90"/>
        </w:tabs>
        <w:rPr>
          <w:rFonts w:eastAsia="Times New Roman"/>
          <w:b/>
          <w:sz w:val="24"/>
          <w:szCs w:val="24"/>
        </w:rPr>
      </w:pPr>
      <w:r w:rsidRPr="00AC57D9">
        <w:rPr>
          <w:rFonts w:eastAsia="Times New Roman"/>
          <w:sz w:val="24"/>
          <w:szCs w:val="24"/>
        </w:rPr>
        <w:t>A</w:t>
      </w:r>
      <w:r w:rsidR="002E19BB" w:rsidRPr="00AC57D9">
        <w:rPr>
          <w:rFonts w:eastAsia="Times New Roman"/>
          <w:sz w:val="24"/>
          <w:szCs w:val="24"/>
        </w:rPr>
        <w:t>re managed by people who have sufficient skills sets and capability; and</w:t>
      </w:r>
    </w:p>
    <w:p w:rsidR="002E19BB" w:rsidRPr="00AC57D9" w:rsidRDefault="00282D92" w:rsidP="006D4E1C">
      <w:pPr>
        <w:numPr>
          <w:ilvl w:val="0"/>
          <w:numId w:val="13"/>
        </w:numPr>
        <w:tabs>
          <w:tab w:val="left" w:pos="-90"/>
        </w:tabs>
        <w:rPr>
          <w:rFonts w:eastAsia="Times New Roman"/>
          <w:b/>
          <w:sz w:val="24"/>
          <w:szCs w:val="24"/>
        </w:rPr>
      </w:pPr>
      <w:r w:rsidRPr="00AC57D9">
        <w:rPr>
          <w:rFonts w:eastAsia="Times New Roman"/>
          <w:sz w:val="24"/>
          <w:szCs w:val="24"/>
        </w:rPr>
        <w:t>C</w:t>
      </w:r>
      <w:r w:rsidR="002E19BB" w:rsidRPr="00AC57D9">
        <w:rPr>
          <w:rFonts w:eastAsia="Times New Roman"/>
          <w:sz w:val="24"/>
          <w:szCs w:val="24"/>
        </w:rPr>
        <w:t xml:space="preserve">learly define the deliverables, performance standards, and review mechanisms required of the supplier/s. </w:t>
      </w:r>
      <w:r w:rsidR="002E19BB" w:rsidRPr="00AC57D9">
        <w:rPr>
          <w:rFonts w:eastAsia="Times New Roman"/>
          <w:sz w:val="24"/>
          <w:szCs w:val="24"/>
        </w:rPr>
        <w:br/>
      </w:r>
    </w:p>
    <w:p w:rsidR="002E19BB" w:rsidRPr="00AC57D9" w:rsidRDefault="002E19BB" w:rsidP="002E19BB">
      <w:pPr>
        <w:tabs>
          <w:tab w:val="left" w:pos="-90"/>
        </w:tabs>
        <w:rPr>
          <w:rFonts w:eastAsia="Times New Roman"/>
          <w:sz w:val="24"/>
          <w:szCs w:val="24"/>
        </w:rPr>
      </w:pPr>
      <w:r w:rsidRPr="00AC57D9">
        <w:rPr>
          <w:rFonts w:eastAsia="Times New Roman"/>
          <w:sz w:val="24"/>
          <w:szCs w:val="24"/>
        </w:rPr>
        <w:t xml:space="preserve">The </w:t>
      </w:r>
      <w:r w:rsidR="006F56A4" w:rsidRPr="00AC57D9">
        <w:rPr>
          <w:rFonts w:eastAsia="Times New Roman"/>
          <w:sz w:val="24"/>
          <w:szCs w:val="24"/>
        </w:rPr>
        <w:t>Casterton Memorial Hospital</w:t>
      </w:r>
      <w:r w:rsidRPr="00AC57D9">
        <w:rPr>
          <w:rFonts w:eastAsia="Times New Roman"/>
          <w:sz w:val="24"/>
          <w:szCs w:val="24"/>
        </w:rPr>
        <w:t xml:space="preserve"> is to ensure that:</w:t>
      </w:r>
    </w:p>
    <w:p w:rsidR="002E19BB" w:rsidRPr="00AC57D9" w:rsidRDefault="00282D92" w:rsidP="006D4E1C">
      <w:pPr>
        <w:numPr>
          <w:ilvl w:val="0"/>
          <w:numId w:val="13"/>
        </w:numPr>
        <w:tabs>
          <w:tab w:val="left" w:pos="-90"/>
        </w:tabs>
        <w:rPr>
          <w:rFonts w:eastAsia="Times New Roman"/>
          <w:b/>
          <w:sz w:val="24"/>
          <w:szCs w:val="24"/>
        </w:rPr>
      </w:pPr>
      <w:r w:rsidRPr="00AC57D9">
        <w:rPr>
          <w:rFonts w:eastAsia="Times New Roman"/>
          <w:sz w:val="24"/>
          <w:szCs w:val="24"/>
        </w:rPr>
        <w:t>A</w:t>
      </w:r>
      <w:r w:rsidR="002E19BB" w:rsidRPr="00AC57D9">
        <w:rPr>
          <w:rFonts w:eastAsia="Times New Roman"/>
          <w:sz w:val="24"/>
          <w:szCs w:val="24"/>
        </w:rPr>
        <w:t>ll relevant records are kept and that a contract register is maintained;</w:t>
      </w:r>
    </w:p>
    <w:p w:rsidR="00151C29" w:rsidRPr="00AC57D9" w:rsidRDefault="00282D92" w:rsidP="006D4E1C">
      <w:pPr>
        <w:numPr>
          <w:ilvl w:val="0"/>
          <w:numId w:val="13"/>
        </w:numPr>
        <w:tabs>
          <w:tab w:val="left" w:pos="-90"/>
        </w:tabs>
        <w:rPr>
          <w:rFonts w:eastAsia="Times New Roman"/>
          <w:b/>
          <w:sz w:val="24"/>
          <w:szCs w:val="24"/>
        </w:rPr>
      </w:pPr>
      <w:r w:rsidRPr="00AC57D9">
        <w:rPr>
          <w:rFonts w:eastAsia="Times New Roman"/>
          <w:sz w:val="24"/>
          <w:szCs w:val="24"/>
        </w:rPr>
        <w:t>C</w:t>
      </w:r>
      <w:r w:rsidR="002E19BB" w:rsidRPr="00AC57D9">
        <w:rPr>
          <w:rFonts w:eastAsia="Times New Roman"/>
          <w:sz w:val="24"/>
          <w:szCs w:val="24"/>
        </w:rPr>
        <w:t>ontracts are monitored to ensure they are being managed effectively</w:t>
      </w:r>
      <w:r w:rsidR="00151C29" w:rsidRPr="00AC57D9">
        <w:rPr>
          <w:rFonts w:eastAsia="Times New Roman"/>
          <w:sz w:val="24"/>
          <w:szCs w:val="24"/>
        </w:rPr>
        <w:t xml:space="preserve"> including:</w:t>
      </w:r>
    </w:p>
    <w:p w:rsidR="00151C29" w:rsidRPr="00AC57D9" w:rsidRDefault="00282D92" w:rsidP="006D4E1C">
      <w:pPr>
        <w:numPr>
          <w:ilvl w:val="0"/>
          <w:numId w:val="34"/>
        </w:numPr>
        <w:tabs>
          <w:tab w:val="left" w:pos="-90"/>
          <w:tab w:val="left" w:pos="1170"/>
        </w:tabs>
        <w:rPr>
          <w:rFonts w:eastAsia="Times New Roman"/>
          <w:b/>
          <w:sz w:val="24"/>
          <w:szCs w:val="24"/>
        </w:rPr>
      </w:pPr>
      <w:r w:rsidRPr="00AC57D9">
        <w:rPr>
          <w:rFonts w:eastAsia="Times New Roman"/>
          <w:sz w:val="24"/>
          <w:szCs w:val="24"/>
        </w:rPr>
        <w:t>T</w:t>
      </w:r>
      <w:r w:rsidR="00151C29" w:rsidRPr="00AC57D9">
        <w:rPr>
          <w:rFonts w:eastAsia="Times New Roman"/>
          <w:sz w:val="24"/>
          <w:szCs w:val="24"/>
        </w:rPr>
        <w:t>he contract expiry date, by initiating the necessary procurement action well in advance of expiry,</w:t>
      </w:r>
    </w:p>
    <w:p w:rsidR="00151C29" w:rsidRPr="00AC57D9" w:rsidRDefault="00282D92" w:rsidP="006D4E1C">
      <w:pPr>
        <w:numPr>
          <w:ilvl w:val="0"/>
          <w:numId w:val="34"/>
        </w:numPr>
        <w:tabs>
          <w:tab w:val="left" w:pos="-90"/>
          <w:tab w:val="left" w:pos="1170"/>
        </w:tabs>
        <w:rPr>
          <w:rFonts w:eastAsia="Times New Roman"/>
          <w:b/>
          <w:sz w:val="24"/>
          <w:szCs w:val="24"/>
        </w:rPr>
      </w:pPr>
      <w:r w:rsidRPr="00AC57D9">
        <w:rPr>
          <w:rFonts w:eastAsia="Times New Roman"/>
          <w:sz w:val="24"/>
          <w:szCs w:val="24"/>
        </w:rPr>
        <w:t>T</w:t>
      </w:r>
      <w:r w:rsidR="00151C29" w:rsidRPr="00AC57D9">
        <w:rPr>
          <w:rFonts w:eastAsia="Times New Roman"/>
          <w:sz w:val="24"/>
          <w:szCs w:val="24"/>
        </w:rPr>
        <w:t>h</w:t>
      </w:r>
      <w:r w:rsidR="0039046B" w:rsidRPr="00AC57D9">
        <w:rPr>
          <w:rFonts w:eastAsia="Times New Roman"/>
          <w:sz w:val="24"/>
          <w:szCs w:val="24"/>
        </w:rPr>
        <w:t>at</w:t>
      </w:r>
      <w:r w:rsidR="00151C29" w:rsidRPr="00AC57D9">
        <w:rPr>
          <w:rFonts w:eastAsia="Times New Roman"/>
          <w:sz w:val="24"/>
          <w:szCs w:val="24"/>
        </w:rPr>
        <w:t xml:space="preserve"> timely decisions are made with regard to any contract option available,</w:t>
      </w:r>
    </w:p>
    <w:p w:rsidR="002E19BB" w:rsidRPr="00AC57D9" w:rsidRDefault="00282D92" w:rsidP="006D4E1C">
      <w:pPr>
        <w:numPr>
          <w:ilvl w:val="0"/>
          <w:numId w:val="34"/>
        </w:numPr>
        <w:tabs>
          <w:tab w:val="left" w:pos="-90"/>
          <w:tab w:val="left" w:pos="1170"/>
        </w:tabs>
        <w:ind w:left="1134" w:hanging="414"/>
        <w:rPr>
          <w:rFonts w:eastAsia="Times New Roman"/>
          <w:b/>
          <w:sz w:val="24"/>
          <w:szCs w:val="24"/>
        </w:rPr>
      </w:pPr>
      <w:r w:rsidRPr="00AC57D9">
        <w:rPr>
          <w:rFonts w:eastAsia="Times New Roman"/>
          <w:sz w:val="24"/>
          <w:szCs w:val="24"/>
        </w:rPr>
        <w:t>T</w:t>
      </w:r>
      <w:r w:rsidR="00151C29" w:rsidRPr="00AC57D9">
        <w:rPr>
          <w:rFonts w:eastAsia="Times New Roman"/>
          <w:sz w:val="24"/>
          <w:szCs w:val="24"/>
        </w:rPr>
        <w:t xml:space="preserve">he expiry date of insurance or other relevant certificates and </w:t>
      </w:r>
      <w:r w:rsidRPr="00AC57D9">
        <w:rPr>
          <w:rFonts w:eastAsia="Times New Roman"/>
          <w:sz w:val="24"/>
          <w:szCs w:val="24"/>
        </w:rPr>
        <w:t>that new certificate</w:t>
      </w:r>
      <w:r w:rsidR="00151C29" w:rsidRPr="00AC57D9">
        <w:rPr>
          <w:rFonts w:eastAsia="Times New Roman"/>
          <w:sz w:val="24"/>
          <w:szCs w:val="24"/>
        </w:rPr>
        <w:t xml:space="preserve"> are obtained prior </w:t>
      </w:r>
      <w:r w:rsidRPr="00AC57D9">
        <w:rPr>
          <w:rFonts w:eastAsia="Times New Roman"/>
          <w:sz w:val="24"/>
          <w:szCs w:val="24"/>
        </w:rPr>
        <w:t xml:space="preserve">   </w:t>
      </w:r>
      <w:r w:rsidR="00151C29" w:rsidRPr="00AC57D9">
        <w:rPr>
          <w:rFonts w:eastAsia="Times New Roman"/>
          <w:sz w:val="24"/>
          <w:szCs w:val="24"/>
        </w:rPr>
        <w:t>to the expiry.</w:t>
      </w:r>
    </w:p>
    <w:p w:rsidR="002E19BB" w:rsidRPr="00AC57D9" w:rsidRDefault="00282D92" w:rsidP="006D4E1C">
      <w:pPr>
        <w:numPr>
          <w:ilvl w:val="0"/>
          <w:numId w:val="13"/>
        </w:numPr>
        <w:tabs>
          <w:tab w:val="left" w:pos="-90"/>
        </w:tabs>
        <w:rPr>
          <w:rFonts w:eastAsia="Times New Roman"/>
          <w:b/>
          <w:sz w:val="24"/>
          <w:szCs w:val="24"/>
        </w:rPr>
      </w:pPr>
      <w:r w:rsidRPr="00AC57D9">
        <w:rPr>
          <w:rFonts w:eastAsia="Times New Roman"/>
          <w:sz w:val="24"/>
          <w:szCs w:val="24"/>
        </w:rPr>
        <w:t>T</w:t>
      </w:r>
      <w:r w:rsidR="002E19BB" w:rsidRPr="00AC57D9">
        <w:rPr>
          <w:rFonts w:eastAsia="Times New Roman"/>
          <w:sz w:val="24"/>
          <w:szCs w:val="24"/>
        </w:rPr>
        <w:t>hat contract management plans are implemented and monitored effectively.</w:t>
      </w:r>
    </w:p>
    <w:p w:rsidR="00D56EF9" w:rsidRPr="00AC57D9" w:rsidRDefault="00D56EF9" w:rsidP="002E19BB">
      <w:pPr>
        <w:tabs>
          <w:tab w:val="left" w:pos="-90"/>
        </w:tabs>
        <w:rPr>
          <w:rFonts w:eastAsia="Times New Roman"/>
          <w:b/>
          <w:sz w:val="24"/>
          <w:szCs w:val="24"/>
        </w:rPr>
      </w:pPr>
    </w:p>
    <w:p w:rsidR="00664269" w:rsidRPr="00AC57D9" w:rsidRDefault="00664269" w:rsidP="00A75BE6">
      <w:pPr>
        <w:tabs>
          <w:tab w:val="left" w:pos="-90"/>
          <w:tab w:val="left" w:pos="360"/>
        </w:tabs>
        <w:rPr>
          <w:rFonts w:eastAsia="Times New Roman"/>
          <w:b/>
          <w:sz w:val="24"/>
          <w:szCs w:val="24"/>
        </w:rPr>
      </w:pPr>
      <w:r w:rsidRPr="00AC57D9">
        <w:rPr>
          <w:rFonts w:eastAsia="Times New Roman"/>
          <w:b/>
          <w:sz w:val="24"/>
          <w:szCs w:val="24"/>
        </w:rPr>
        <w:t>Health Purchasing Victoria Collective Agreements</w:t>
      </w:r>
    </w:p>
    <w:p w:rsidR="00664269" w:rsidRPr="00AC57D9" w:rsidRDefault="00664269" w:rsidP="00A75BE6">
      <w:pPr>
        <w:tabs>
          <w:tab w:val="left" w:pos="-90"/>
          <w:tab w:val="left" w:pos="360"/>
        </w:tabs>
        <w:rPr>
          <w:rFonts w:eastAsia="Times New Roman"/>
          <w:sz w:val="24"/>
          <w:szCs w:val="24"/>
        </w:rPr>
      </w:pPr>
      <w:r w:rsidRPr="00AC57D9">
        <w:rPr>
          <w:rFonts w:eastAsia="Times New Roman"/>
          <w:sz w:val="24"/>
          <w:szCs w:val="24"/>
        </w:rPr>
        <w:t>Health Purchasing Victoria is responsible for:</w:t>
      </w:r>
    </w:p>
    <w:p w:rsidR="00664269" w:rsidRPr="00AC57D9" w:rsidRDefault="00282D92" w:rsidP="006D4E1C">
      <w:pPr>
        <w:numPr>
          <w:ilvl w:val="0"/>
          <w:numId w:val="19"/>
        </w:numPr>
        <w:tabs>
          <w:tab w:val="left" w:pos="-90"/>
          <w:tab w:val="left" w:pos="360"/>
        </w:tabs>
        <w:rPr>
          <w:rFonts w:eastAsia="Times New Roman"/>
          <w:sz w:val="24"/>
          <w:szCs w:val="24"/>
        </w:rPr>
      </w:pPr>
      <w:r w:rsidRPr="00AC57D9">
        <w:rPr>
          <w:rFonts w:eastAsia="Times New Roman"/>
          <w:sz w:val="24"/>
          <w:szCs w:val="24"/>
        </w:rPr>
        <w:t>E</w:t>
      </w:r>
      <w:r w:rsidR="00664269" w:rsidRPr="00AC57D9">
        <w:rPr>
          <w:rFonts w:eastAsia="Times New Roman"/>
          <w:sz w:val="24"/>
          <w:szCs w:val="24"/>
        </w:rPr>
        <w:t xml:space="preserve">stablishing </w:t>
      </w:r>
      <w:r w:rsidR="00C32B97">
        <w:rPr>
          <w:rFonts w:eastAsia="Times New Roman"/>
          <w:sz w:val="24"/>
          <w:szCs w:val="24"/>
        </w:rPr>
        <w:t>HSV</w:t>
      </w:r>
      <w:r w:rsidR="00664269" w:rsidRPr="00AC57D9">
        <w:rPr>
          <w:rFonts w:eastAsia="Times New Roman"/>
          <w:sz w:val="24"/>
          <w:szCs w:val="24"/>
        </w:rPr>
        <w:t xml:space="preserve"> collective agreements;</w:t>
      </w:r>
    </w:p>
    <w:p w:rsidR="00664269" w:rsidRPr="00AC57D9" w:rsidRDefault="00282D92" w:rsidP="006D4E1C">
      <w:pPr>
        <w:numPr>
          <w:ilvl w:val="0"/>
          <w:numId w:val="19"/>
        </w:numPr>
        <w:tabs>
          <w:tab w:val="left" w:pos="-90"/>
          <w:tab w:val="left" w:pos="360"/>
        </w:tabs>
        <w:rPr>
          <w:rFonts w:eastAsia="Times New Roman"/>
          <w:sz w:val="24"/>
          <w:szCs w:val="24"/>
        </w:rPr>
      </w:pPr>
      <w:r w:rsidRPr="00AC57D9">
        <w:rPr>
          <w:rFonts w:eastAsia="Times New Roman"/>
          <w:sz w:val="24"/>
          <w:szCs w:val="24"/>
        </w:rPr>
        <w:t>A</w:t>
      </w:r>
      <w:r w:rsidR="00664269" w:rsidRPr="00AC57D9">
        <w:rPr>
          <w:rFonts w:eastAsia="Times New Roman"/>
          <w:sz w:val="24"/>
          <w:szCs w:val="24"/>
        </w:rPr>
        <w:t>ny formal variations of the agreements;</w:t>
      </w:r>
    </w:p>
    <w:p w:rsidR="00664269" w:rsidRPr="00AC57D9" w:rsidRDefault="00282D92" w:rsidP="006D4E1C">
      <w:pPr>
        <w:numPr>
          <w:ilvl w:val="0"/>
          <w:numId w:val="19"/>
        </w:numPr>
        <w:tabs>
          <w:tab w:val="left" w:pos="-90"/>
          <w:tab w:val="left" w:pos="360"/>
        </w:tabs>
        <w:rPr>
          <w:rFonts w:eastAsia="Times New Roman"/>
          <w:sz w:val="24"/>
          <w:szCs w:val="24"/>
        </w:rPr>
      </w:pPr>
      <w:r w:rsidRPr="00AC57D9">
        <w:rPr>
          <w:rFonts w:eastAsia="Times New Roman"/>
          <w:sz w:val="24"/>
          <w:szCs w:val="24"/>
        </w:rPr>
        <w:t>M</w:t>
      </w:r>
      <w:r w:rsidR="00664269" w:rsidRPr="00AC57D9">
        <w:rPr>
          <w:rFonts w:eastAsia="Times New Roman"/>
          <w:sz w:val="24"/>
          <w:szCs w:val="24"/>
        </w:rPr>
        <w:t>anaging supplier performance, including resolution of any formal disputes and breaches of contract.</w:t>
      </w:r>
      <w:r w:rsidR="00664269" w:rsidRPr="00AC57D9">
        <w:rPr>
          <w:rFonts w:eastAsia="Times New Roman"/>
          <w:sz w:val="24"/>
          <w:szCs w:val="24"/>
        </w:rPr>
        <w:br/>
      </w:r>
    </w:p>
    <w:p w:rsidR="00664269" w:rsidRPr="00AC57D9" w:rsidRDefault="006F56A4" w:rsidP="00664269">
      <w:pPr>
        <w:tabs>
          <w:tab w:val="left" w:pos="-90"/>
          <w:tab w:val="left" w:pos="360"/>
        </w:tabs>
        <w:rPr>
          <w:rFonts w:eastAsia="Times New Roman"/>
          <w:sz w:val="24"/>
          <w:szCs w:val="24"/>
        </w:rPr>
      </w:pPr>
      <w:r w:rsidRPr="00AC57D9">
        <w:rPr>
          <w:rFonts w:eastAsia="Times New Roman"/>
          <w:sz w:val="24"/>
          <w:szCs w:val="24"/>
        </w:rPr>
        <w:t>Casterton Memorial Hospital</w:t>
      </w:r>
      <w:r w:rsidR="00664269" w:rsidRPr="00AC57D9">
        <w:rPr>
          <w:rFonts w:eastAsia="Times New Roman"/>
          <w:sz w:val="24"/>
          <w:szCs w:val="24"/>
        </w:rPr>
        <w:t xml:space="preserve"> is responsible for :</w:t>
      </w:r>
    </w:p>
    <w:p w:rsidR="00664269" w:rsidRPr="00AC57D9" w:rsidRDefault="00282D92" w:rsidP="006D4E1C">
      <w:pPr>
        <w:numPr>
          <w:ilvl w:val="0"/>
          <w:numId w:val="20"/>
        </w:numPr>
        <w:tabs>
          <w:tab w:val="left" w:pos="-90"/>
          <w:tab w:val="left" w:pos="360"/>
        </w:tabs>
        <w:rPr>
          <w:rFonts w:eastAsia="Times New Roman"/>
          <w:sz w:val="24"/>
          <w:szCs w:val="24"/>
        </w:rPr>
      </w:pPr>
      <w:r w:rsidRPr="00AC57D9">
        <w:rPr>
          <w:rFonts w:eastAsia="Times New Roman"/>
          <w:sz w:val="24"/>
          <w:szCs w:val="24"/>
        </w:rPr>
        <w:t>T</w:t>
      </w:r>
      <w:r w:rsidR="00664269" w:rsidRPr="00AC57D9">
        <w:rPr>
          <w:rFonts w:eastAsia="Times New Roman"/>
          <w:sz w:val="24"/>
          <w:szCs w:val="24"/>
        </w:rPr>
        <w:t>he day-to-day purchases under the agreements;</w:t>
      </w:r>
    </w:p>
    <w:p w:rsidR="00664269" w:rsidRPr="00AC57D9" w:rsidRDefault="00282D92" w:rsidP="006D4E1C">
      <w:pPr>
        <w:numPr>
          <w:ilvl w:val="0"/>
          <w:numId w:val="20"/>
        </w:numPr>
        <w:tabs>
          <w:tab w:val="left" w:pos="-90"/>
          <w:tab w:val="left" w:pos="360"/>
        </w:tabs>
        <w:rPr>
          <w:rFonts w:eastAsia="Times New Roman"/>
          <w:sz w:val="24"/>
          <w:szCs w:val="24"/>
        </w:rPr>
      </w:pPr>
      <w:r w:rsidRPr="00AC57D9">
        <w:rPr>
          <w:rFonts w:eastAsia="Times New Roman"/>
          <w:sz w:val="24"/>
          <w:szCs w:val="24"/>
        </w:rPr>
        <w:t>R</w:t>
      </w:r>
      <w:r w:rsidR="00664269" w:rsidRPr="00AC57D9">
        <w:rPr>
          <w:rFonts w:eastAsia="Times New Roman"/>
          <w:sz w:val="24"/>
          <w:szCs w:val="24"/>
        </w:rPr>
        <w:t>esolving any local Service Level Agreement (SLA) or supplier performance issues that arise,</w:t>
      </w:r>
    </w:p>
    <w:p w:rsidR="00664269" w:rsidRPr="00AC57D9" w:rsidRDefault="00282D92" w:rsidP="006D4E1C">
      <w:pPr>
        <w:numPr>
          <w:ilvl w:val="0"/>
          <w:numId w:val="20"/>
        </w:numPr>
        <w:tabs>
          <w:tab w:val="left" w:pos="-90"/>
          <w:tab w:val="left" w:pos="360"/>
        </w:tabs>
        <w:rPr>
          <w:rFonts w:eastAsia="Times New Roman"/>
          <w:sz w:val="24"/>
          <w:szCs w:val="24"/>
        </w:rPr>
      </w:pPr>
      <w:r w:rsidRPr="00AC57D9">
        <w:rPr>
          <w:rFonts w:eastAsia="Times New Roman"/>
          <w:sz w:val="24"/>
          <w:szCs w:val="24"/>
        </w:rPr>
        <w:t>R</w:t>
      </w:r>
      <w:r w:rsidR="00664269" w:rsidRPr="00AC57D9">
        <w:rPr>
          <w:rFonts w:eastAsia="Times New Roman"/>
          <w:sz w:val="24"/>
          <w:szCs w:val="24"/>
        </w:rPr>
        <w:t xml:space="preserve">eport as required on supplier performance to </w:t>
      </w:r>
      <w:r w:rsidR="00C32B97">
        <w:rPr>
          <w:rFonts w:eastAsia="Times New Roman"/>
          <w:sz w:val="24"/>
          <w:szCs w:val="24"/>
        </w:rPr>
        <w:t>HSV</w:t>
      </w:r>
      <w:r w:rsidR="00664269" w:rsidRPr="00AC57D9">
        <w:rPr>
          <w:rFonts w:eastAsia="Times New Roman"/>
          <w:sz w:val="24"/>
          <w:szCs w:val="24"/>
        </w:rPr>
        <w:t>.</w:t>
      </w:r>
      <w:r w:rsidR="00664269" w:rsidRPr="00AC57D9">
        <w:rPr>
          <w:rFonts w:eastAsia="Times New Roman"/>
          <w:sz w:val="24"/>
          <w:szCs w:val="24"/>
        </w:rPr>
        <w:br/>
      </w:r>
    </w:p>
    <w:p w:rsidR="00086635" w:rsidRPr="00AC57D9" w:rsidRDefault="00C32B97" w:rsidP="00664269">
      <w:pPr>
        <w:tabs>
          <w:tab w:val="left" w:pos="-90"/>
          <w:tab w:val="left" w:pos="360"/>
        </w:tabs>
        <w:rPr>
          <w:rFonts w:eastAsia="Times New Roman"/>
          <w:sz w:val="24"/>
          <w:szCs w:val="24"/>
        </w:rPr>
      </w:pPr>
      <w:r>
        <w:rPr>
          <w:rFonts w:eastAsia="Times New Roman"/>
          <w:sz w:val="24"/>
          <w:szCs w:val="24"/>
        </w:rPr>
        <w:t>HSV</w:t>
      </w:r>
      <w:r w:rsidR="00664269" w:rsidRPr="00AC57D9">
        <w:rPr>
          <w:rFonts w:eastAsia="Times New Roman"/>
          <w:sz w:val="24"/>
          <w:szCs w:val="24"/>
        </w:rPr>
        <w:t xml:space="preserve"> will:</w:t>
      </w:r>
    </w:p>
    <w:p w:rsidR="00086635" w:rsidRPr="00AC57D9" w:rsidRDefault="00282D92" w:rsidP="006D4E1C">
      <w:pPr>
        <w:numPr>
          <w:ilvl w:val="0"/>
          <w:numId w:val="21"/>
        </w:numPr>
        <w:tabs>
          <w:tab w:val="left" w:pos="-90"/>
          <w:tab w:val="left" w:pos="360"/>
        </w:tabs>
        <w:rPr>
          <w:rFonts w:eastAsia="Times New Roman"/>
          <w:sz w:val="24"/>
          <w:szCs w:val="24"/>
        </w:rPr>
      </w:pPr>
      <w:r w:rsidRPr="00AC57D9">
        <w:rPr>
          <w:rFonts w:eastAsia="Times New Roman"/>
          <w:sz w:val="24"/>
          <w:szCs w:val="24"/>
        </w:rPr>
        <w:t>E</w:t>
      </w:r>
      <w:r w:rsidR="00086635" w:rsidRPr="00AC57D9">
        <w:rPr>
          <w:rFonts w:eastAsia="Times New Roman"/>
          <w:sz w:val="24"/>
          <w:szCs w:val="24"/>
        </w:rPr>
        <w:t xml:space="preserve">nsure adequate advance notification to </w:t>
      </w:r>
      <w:r w:rsidR="006F56A4" w:rsidRPr="00AC57D9">
        <w:rPr>
          <w:rFonts w:eastAsia="Times New Roman"/>
          <w:sz w:val="24"/>
          <w:szCs w:val="24"/>
        </w:rPr>
        <w:t>Casterton Memorial Hospital</w:t>
      </w:r>
      <w:r w:rsidR="00086635" w:rsidRPr="00AC57D9">
        <w:rPr>
          <w:rFonts w:eastAsia="Times New Roman"/>
          <w:sz w:val="24"/>
          <w:szCs w:val="24"/>
        </w:rPr>
        <w:t xml:space="preserve"> of the details, including agreement price schedules and key contract terms for:</w:t>
      </w:r>
    </w:p>
    <w:p w:rsidR="00086635" w:rsidRPr="00AC57D9" w:rsidRDefault="00285A86" w:rsidP="006D4E1C">
      <w:pPr>
        <w:numPr>
          <w:ilvl w:val="0"/>
          <w:numId w:val="35"/>
        </w:numPr>
        <w:tabs>
          <w:tab w:val="left" w:pos="-90"/>
          <w:tab w:val="left" w:pos="360"/>
          <w:tab w:val="left" w:pos="1170"/>
        </w:tabs>
        <w:rPr>
          <w:rFonts w:eastAsia="Times New Roman"/>
          <w:sz w:val="24"/>
          <w:szCs w:val="24"/>
        </w:rPr>
      </w:pPr>
      <w:r w:rsidRPr="00AC57D9">
        <w:rPr>
          <w:rFonts w:eastAsia="Times New Roman"/>
          <w:sz w:val="24"/>
          <w:szCs w:val="24"/>
        </w:rPr>
        <w:t>N</w:t>
      </w:r>
      <w:r w:rsidR="00086635" w:rsidRPr="00AC57D9">
        <w:rPr>
          <w:rFonts w:eastAsia="Times New Roman"/>
          <w:sz w:val="24"/>
          <w:szCs w:val="24"/>
        </w:rPr>
        <w:t>ewly established collective agreements;</w:t>
      </w:r>
    </w:p>
    <w:p w:rsidR="00086635" w:rsidRPr="00AC57D9" w:rsidRDefault="00285A86" w:rsidP="006D4E1C">
      <w:pPr>
        <w:numPr>
          <w:ilvl w:val="0"/>
          <w:numId w:val="35"/>
        </w:numPr>
        <w:tabs>
          <w:tab w:val="left" w:pos="-90"/>
          <w:tab w:val="left" w:pos="360"/>
          <w:tab w:val="left" w:pos="1170"/>
        </w:tabs>
        <w:rPr>
          <w:rFonts w:eastAsia="Times New Roman"/>
          <w:sz w:val="24"/>
          <w:szCs w:val="24"/>
        </w:rPr>
      </w:pPr>
      <w:r w:rsidRPr="00AC57D9">
        <w:rPr>
          <w:rFonts w:eastAsia="Times New Roman"/>
          <w:sz w:val="24"/>
          <w:szCs w:val="24"/>
        </w:rPr>
        <w:t>A</w:t>
      </w:r>
      <w:r w:rsidR="00086635" w:rsidRPr="00AC57D9">
        <w:rPr>
          <w:rFonts w:eastAsia="Times New Roman"/>
          <w:sz w:val="24"/>
          <w:szCs w:val="24"/>
        </w:rPr>
        <w:t>greement renewals, including any options to extend agreements exercised; and</w:t>
      </w:r>
    </w:p>
    <w:p w:rsidR="00086635" w:rsidRPr="00AC57D9" w:rsidRDefault="00285A86" w:rsidP="006D4E1C">
      <w:pPr>
        <w:numPr>
          <w:ilvl w:val="0"/>
          <w:numId w:val="35"/>
        </w:numPr>
        <w:tabs>
          <w:tab w:val="left" w:pos="-90"/>
          <w:tab w:val="left" w:pos="360"/>
          <w:tab w:val="left" w:pos="1170"/>
        </w:tabs>
        <w:rPr>
          <w:rFonts w:eastAsia="Times New Roman"/>
          <w:sz w:val="24"/>
          <w:szCs w:val="24"/>
        </w:rPr>
      </w:pPr>
      <w:r w:rsidRPr="00AC57D9">
        <w:rPr>
          <w:rFonts w:eastAsia="Times New Roman"/>
          <w:sz w:val="24"/>
          <w:szCs w:val="24"/>
        </w:rPr>
        <w:t>A</w:t>
      </w:r>
      <w:r w:rsidR="00086635" w:rsidRPr="00AC57D9">
        <w:rPr>
          <w:rFonts w:eastAsia="Times New Roman"/>
          <w:sz w:val="24"/>
          <w:szCs w:val="24"/>
        </w:rPr>
        <w:t>ny other variations to agreements, including price variations.</w:t>
      </w:r>
    </w:p>
    <w:p w:rsidR="00086635" w:rsidRPr="00AC57D9" w:rsidRDefault="00285A86" w:rsidP="006D4E1C">
      <w:pPr>
        <w:numPr>
          <w:ilvl w:val="0"/>
          <w:numId w:val="21"/>
        </w:numPr>
        <w:tabs>
          <w:tab w:val="left" w:pos="-90"/>
          <w:tab w:val="left" w:pos="360"/>
          <w:tab w:val="left" w:pos="720"/>
        </w:tabs>
        <w:ind w:left="360" w:firstLine="0"/>
        <w:rPr>
          <w:rFonts w:eastAsia="Times New Roman"/>
          <w:sz w:val="24"/>
          <w:szCs w:val="24"/>
        </w:rPr>
      </w:pPr>
      <w:r w:rsidRPr="00AC57D9">
        <w:rPr>
          <w:rFonts w:eastAsia="Times New Roman"/>
          <w:sz w:val="24"/>
          <w:szCs w:val="24"/>
        </w:rPr>
        <w:t>P</w:t>
      </w:r>
      <w:r w:rsidR="00086635" w:rsidRPr="00AC57D9">
        <w:rPr>
          <w:rFonts w:eastAsia="Times New Roman"/>
          <w:sz w:val="24"/>
          <w:szCs w:val="24"/>
        </w:rPr>
        <w:t xml:space="preserve">rovide sufficient time for </w:t>
      </w:r>
      <w:r w:rsidR="006F56A4" w:rsidRPr="00AC57D9">
        <w:rPr>
          <w:rFonts w:eastAsia="Times New Roman"/>
          <w:sz w:val="24"/>
          <w:szCs w:val="24"/>
        </w:rPr>
        <w:t>Casterton Memorial Hospital</w:t>
      </w:r>
      <w:r w:rsidR="00086635" w:rsidRPr="00AC57D9">
        <w:rPr>
          <w:rFonts w:eastAsia="Times New Roman"/>
          <w:sz w:val="24"/>
          <w:szCs w:val="24"/>
        </w:rPr>
        <w:t xml:space="preserve"> to transition to any new agreement;</w:t>
      </w:r>
    </w:p>
    <w:p w:rsidR="00086635" w:rsidRPr="00AC57D9" w:rsidRDefault="00285A86" w:rsidP="006D4E1C">
      <w:pPr>
        <w:numPr>
          <w:ilvl w:val="0"/>
          <w:numId w:val="21"/>
        </w:numPr>
        <w:tabs>
          <w:tab w:val="left" w:pos="-90"/>
          <w:tab w:val="left" w:pos="360"/>
          <w:tab w:val="left" w:pos="720"/>
        </w:tabs>
        <w:ind w:left="360" w:firstLine="0"/>
        <w:rPr>
          <w:rFonts w:eastAsia="Times New Roman"/>
          <w:sz w:val="24"/>
          <w:szCs w:val="24"/>
        </w:rPr>
      </w:pPr>
      <w:r w:rsidRPr="00AC57D9">
        <w:rPr>
          <w:rFonts w:eastAsia="Times New Roman"/>
          <w:sz w:val="24"/>
          <w:szCs w:val="24"/>
        </w:rPr>
        <w:t>A</w:t>
      </w:r>
      <w:r w:rsidR="00086635" w:rsidRPr="00AC57D9">
        <w:rPr>
          <w:rFonts w:eastAsia="Times New Roman"/>
          <w:sz w:val="24"/>
          <w:szCs w:val="24"/>
        </w:rPr>
        <w:t xml:space="preserve">ssist </w:t>
      </w:r>
      <w:r w:rsidR="006F56A4" w:rsidRPr="00AC57D9">
        <w:rPr>
          <w:rFonts w:eastAsia="Times New Roman"/>
          <w:sz w:val="24"/>
          <w:szCs w:val="24"/>
        </w:rPr>
        <w:t>Casterton Memorial Hospital</w:t>
      </w:r>
      <w:r w:rsidR="00086635" w:rsidRPr="00AC57D9">
        <w:rPr>
          <w:rFonts w:eastAsia="Times New Roman"/>
          <w:sz w:val="24"/>
          <w:szCs w:val="24"/>
        </w:rPr>
        <w:t xml:space="preserve"> in identifying best value options in </w:t>
      </w:r>
      <w:r w:rsidR="00C32B97">
        <w:rPr>
          <w:rFonts w:eastAsia="Times New Roman"/>
          <w:sz w:val="24"/>
          <w:szCs w:val="24"/>
        </w:rPr>
        <w:t>HSV</w:t>
      </w:r>
      <w:r w:rsidR="00086635" w:rsidRPr="00AC57D9">
        <w:rPr>
          <w:rFonts w:eastAsia="Times New Roman"/>
          <w:sz w:val="24"/>
          <w:szCs w:val="24"/>
        </w:rPr>
        <w:t xml:space="preserve"> agreements;</w:t>
      </w:r>
    </w:p>
    <w:p w:rsidR="00086635" w:rsidRPr="00AC57D9" w:rsidRDefault="00285A86" w:rsidP="006D4E1C">
      <w:pPr>
        <w:numPr>
          <w:ilvl w:val="0"/>
          <w:numId w:val="21"/>
        </w:numPr>
        <w:tabs>
          <w:tab w:val="left" w:pos="-90"/>
          <w:tab w:val="left" w:pos="720"/>
        </w:tabs>
        <w:rPr>
          <w:rFonts w:eastAsia="Times New Roman"/>
          <w:sz w:val="24"/>
          <w:szCs w:val="24"/>
        </w:rPr>
      </w:pPr>
      <w:r w:rsidRPr="00AC57D9">
        <w:rPr>
          <w:rFonts w:eastAsia="Times New Roman"/>
          <w:sz w:val="24"/>
          <w:szCs w:val="24"/>
        </w:rPr>
        <w:t>M</w:t>
      </w:r>
      <w:r w:rsidR="00086635" w:rsidRPr="00AC57D9">
        <w:rPr>
          <w:rFonts w:eastAsia="Times New Roman"/>
          <w:sz w:val="24"/>
          <w:szCs w:val="24"/>
        </w:rPr>
        <w:t xml:space="preserve">aintain a database of sales activity under </w:t>
      </w:r>
      <w:r w:rsidR="00C32B97">
        <w:rPr>
          <w:rFonts w:eastAsia="Times New Roman"/>
          <w:sz w:val="24"/>
          <w:szCs w:val="24"/>
        </w:rPr>
        <w:t>HSV</w:t>
      </w:r>
      <w:r w:rsidR="00086635" w:rsidRPr="00AC57D9">
        <w:rPr>
          <w:rFonts w:eastAsia="Times New Roman"/>
          <w:sz w:val="24"/>
          <w:szCs w:val="24"/>
        </w:rPr>
        <w:t xml:space="preserve"> agreements, as reported by suppliers and/or </w:t>
      </w:r>
      <w:r w:rsidR="006F56A4" w:rsidRPr="00AC57D9">
        <w:rPr>
          <w:rFonts w:eastAsia="Times New Roman"/>
          <w:sz w:val="24"/>
          <w:szCs w:val="24"/>
        </w:rPr>
        <w:t>Casterton Memorial Hospital</w:t>
      </w:r>
      <w:r w:rsidR="00086635" w:rsidRPr="00AC57D9">
        <w:rPr>
          <w:rFonts w:eastAsia="Times New Roman"/>
          <w:sz w:val="24"/>
          <w:szCs w:val="24"/>
        </w:rPr>
        <w:t xml:space="preserve"> and regularly share this information with participating health services;</w:t>
      </w:r>
    </w:p>
    <w:p w:rsidR="00086635" w:rsidRPr="00AC57D9" w:rsidRDefault="00285A86" w:rsidP="006D4E1C">
      <w:pPr>
        <w:numPr>
          <w:ilvl w:val="0"/>
          <w:numId w:val="21"/>
        </w:numPr>
        <w:tabs>
          <w:tab w:val="left" w:pos="-90"/>
          <w:tab w:val="left" w:pos="720"/>
        </w:tabs>
        <w:rPr>
          <w:rFonts w:eastAsia="Times New Roman"/>
          <w:sz w:val="24"/>
          <w:szCs w:val="24"/>
        </w:rPr>
      </w:pPr>
      <w:r w:rsidRPr="00AC57D9">
        <w:rPr>
          <w:rFonts w:eastAsia="Times New Roman"/>
          <w:sz w:val="24"/>
          <w:szCs w:val="24"/>
        </w:rPr>
        <w:t>W</w:t>
      </w:r>
      <w:r w:rsidR="00086635" w:rsidRPr="00AC57D9">
        <w:rPr>
          <w:rFonts w:eastAsia="Times New Roman"/>
          <w:sz w:val="24"/>
          <w:szCs w:val="24"/>
        </w:rPr>
        <w:t xml:space="preserve">here agreed with </w:t>
      </w:r>
      <w:r w:rsidR="006F56A4" w:rsidRPr="00AC57D9">
        <w:rPr>
          <w:rFonts w:eastAsia="Times New Roman"/>
          <w:sz w:val="24"/>
          <w:szCs w:val="24"/>
        </w:rPr>
        <w:t>Casterton Memorial Hospital</w:t>
      </w:r>
      <w:r w:rsidR="00086635" w:rsidRPr="00AC57D9">
        <w:rPr>
          <w:rFonts w:eastAsia="Times New Roman"/>
          <w:sz w:val="24"/>
          <w:szCs w:val="24"/>
        </w:rPr>
        <w:t xml:space="preserve"> maintain contract performance data reported by suppliers and/or health services;</w:t>
      </w:r>
    </w:p>
    <w:p w:rsidR="00086635" w:rsidRPr="00AC57D9" w:rsidRDefault="00285A86" w:rsidP="006D4E1C">
      <w:pPr>
        <w:numPr>
          <w:ilvl w:val="0"/>
          <w:numId w:val="21"/>
        </w:numPr>
        <w:tabs>
          <w:tab w:val="left" w:pos="-90"/>
          <w:tab w:val="left" w:pos="720"/>
        </w:tabs>
        <w:rPr>
          <w:rFonts w:eastAsia="Times New Roman"/>
          <w:sz w:val="24"/>
          <w:szCs w:val="24"/>
        </w:rPr>
      </w:pPr>
      <w:r w:rsidRPr="00AC57D9">
        <w:rPr>
          <w:rFonts w:eastAsia="Times New Roman"/>
          <w:sz w:val="24"/>
          <w:szCs w:val="24"/>
        </w:rPr>
        <w:t>C</w:t>
      </w:r>
      <w:r w:rsidR="00086635" w:rsidRPr="00AC57D9">
        <w:rPr>
          <w:rFonts w:eastAsia="Times New Roman"/>
          <w:sz w:val="24"/>
          <w:szCs w:val="24"/>
        </w:rPr>
        <w:t>ommunicate any changes to the rules of use or contract management terms; and</w:t>
      </w:r>
    </w:p>
    <w:p w:rsidR="00086635" w:rsidRPr="00AC57D9" w:rsidRDefault="00285A86" w:rsidP="006D4E1C">
      <w:pPr>
        <w:numPr>
          <w:ilvl w:val="0"/>
          <w:numId w:val="21"/>
        </w:numPr>
        <w:tabs>
          <w:tab w:val="left" w:pos="-90"/>
          <w:tab w:val="left" w:pos="720"/>
        </w:tabs>
        <w:rPr>
          <w:rFonts w:eastAsia="Times New Roman"/>
          <w:sz w:val="24"/>
          <w:szCs w:val="24"/>
        </w:rPr>
      </w:pPr>
      <w:r w:rsidRPr="00AC57D9">
        <w:rPr>
          <w:rFonts w:eastAsia="Times New Roman"/>
          <w:sz w:val="24"/>
          <w:szCs w:val="24"/>
        </w:rPr>
        <w:t>T</w:t>
      </w:r>
      <w:r w:rsidR="00086635" w:rsidRPr="00AC57D9">
        <w:rPr>
          <w:rFonts w:eastAsia="Times New Roman"/>
          <w:sz w:val="24"/>
          <w:szCs w:val="24"/>
        </w:rPr>
        <w:t xml:space="preserve">ake the necessary action in the case of a substantial breach of contract by any supplier that cannot be </w:t>
      </w:r>
      <w:r w:rsidRPr="00AC57D9">
        <w:rPr>
          <w:rFonts w:eastAsia="Times New Roman"/>
          <w:sz w:val="24"/>
          <w:szCs w:val="24"/>
        </w:rPr>
        <w:t>resolved by</w:t>
      </w:r>
      <w:r w:rsidR="00086635" w:rsidRPr="00AC57D9">
        <w:rPr>
          <w:rFonts w:eastAsia="Times New Roman"/>
          <w:sz w:val="24"/>
          <w:szCs w:val="24"/>
        </w:rPr>
        <w:t xml:space="preserve"> </w:t>
      </w:r>
      <w:r w:rsidR="006F56A4" w:rsidRPr="00AC57D9">
        <w:rPr>
          <w:rFonts w:eastAsia="Times New Roman"/>
          <w:sz w:val="24"/>
          <w:szCs w:val="24"/>
        </w:rPr>
        <w:t>Casterton Memorial Hospital</w:t>
      </w:r>
      <w:r w:rsidR="00086635" w:rsidRPr="00AC57D9">
        <w:rPr>
          <w:rFonts w:eastAsia="Times New Roman"/>
          <w:sz w:val="24"/>
          <w:szCs w:val="24"/>
        </w:rPr>
        <w:t>.</w:t>
      </w:r>
      <w:r w:rsidR="00840236" w:rsidRPr="00AC57D9">
        <w:rPr>
          <w:rFonts w:eastAsia="Times New Roman"/>
          <w:sz w:val="24"/>
          <w:szCs w:val="24"/>
        </w:rPr>
        <w:br/>
      </w:r>
    </w:p>
    <w:p w:rsidR="00840236" w:rsidRPr="00AC57D9" w:rsidRDefault="006F56A4" w:rsidP="00840236">
      <w:pPr>
        <w:tabs>
          <w:tab w:val="left" w:pos="-90"/>
          <w:tab w:val="left" w:pos="720"/>
        </w:tabs>
        <w:rPr>
          <w:rFonts w:eastAsia="Times New Roman"/>
          <w:sz w:val="24"/>
          <w:szCs w:val="24"/>
        </w:rPr>
      </w:pPr>
      <w:r w:rsidRPr="00AC57D9">
        <w:rPr>
          <w:rFonts w:eastAsia="Times New Roman"/>
          <w:sz w:val="24"/>
          <w:szCs w:val="24"/>
        </w:rPr>
        <w:t>Casterton Memorial Hospital</w:t>
      </w:r>
      <w:r w:rsidR="00840236" w:rsidRPr="00AC57D9">
        <w:rPr>
          <w:rFonts w:eastAsia="Times New Roman"/>
          <w:sz w:val="24"/>
          <w:szCs w:val="24"/>
        </w:rPr>
        <w:t xml:space="preserve"> must:</w:t>
      </w:r>
    </w:p>
    <w:p w:rsidR="00840236" w:rsidRPr="00AC57D9" w:rsidRDefault="00285A86" w:rsidP="006D4E1C">
      <w:pPr>
        <w:numPr>
          <w:ilvl w:val="0"/>
          <w:numId w:val="22"/>
        </w:numPr>
        <w:tabs>
          <w:tab w:val="left" w:pos="-90"/>
          <w:tab w:val="left" w:pos="720"/>
        </w:tabs>
        <w:rPr>
          <w:rFonts w:eastAsia="Times New Roman"/>
          <w:sz w:val="24"/>
          <w:szCs w:val="24"/>
        </w:rPr>
      </w:pPr>
      <w:r w:rsidRPr="00AC57D9">
        <w:rPr>
          <w:rFonts w:eastAsia="Times New Roman"/>
          <w:sz w:val="24"/>
          <w:szCs w:val="24"/>
        </w:rPr>
        <w:t>C</w:t>
      </w:r>
      <w:r w:rsidR="00840236" w:rsidRPr="00AC57D9">
        <w:rPr>
          <w:rFonts w:eastAsia="Times New Roman"/>
          <w:sz w:val="24"/>
          <w:szCs w:val="24"/>
        </w:rPr>
        <w:t>ommunicate their requirements under the agreement directly with suppliers by issuing a purchase order or similar;</w:t>
      </w:r>
    </w:p>
    <w:p w:rsidR="00840236" w:rsidRPr="00AC57D9" w:rsidRDefault="00285A86" w:rsidP="006D4E1C">
      <w:pPr>
        <w:numPr>
          <w:ilvl w:val="0"/>
          <w:numId w:val="22"/>
        </w:numPr>
        <w:tabs>
          <w:tab w:val="left" w:pos="-90"/>
          <w:tab w:val="left" w:pos="720"/>
        </w:tabs>
        <w:rPr>
          <w:rFonts w:eastAsia="Times New Roman"/>
          <w:sz w:val="24"/>
          <w:szCs w:val="24"/>
        </w:rPr>
      </w:pPr>
      <w:r w:rsidRPr="00AC57D9">
        <w:rPr>
          <w:rFonts w:eastAsia="Times New Roman"/>
          <w:sz w:val="24"/>
          <w:szCs w:val="24"/>
        </w:rPr>
        <w:t>W</w:t>
      </w:r>
      <w:r w:rsidR="00840236" w:rsidRPr="00AC57D9">
        <w:rPr>
          <w:rFonts w:eastAsia="Times New Roman"/>
          <w:sz w:val="24"/>
          <w:szCs w:val="24"/>
        </w:rPr>
        <w:t xml:space="preserve">here indicated in the </w:t>
      </w:r>
      <w:r w:rsidR="00C32B97">
        <w:rPr>
          <w:rFonts w:eastAsia="Times New Roman"/>
          <w:sz w:val="24"/>
          <w:szCs w:val="24"/>
        </w:rPr>
        <w:t>HSV</w:t>
      </w:r>
      <w:r w:rsidR="00840236" w:rsidRPr="00AC57D9">
        <w:rPr>
          <w:rFonts w:eastAsia="Times New Roman"/>
          <w:sz w:val="24"/>
          <w:szCs w:val="24"/>
        </w:rPr>
        <w:t xml:space="preserve"> agreement, establish SLAs with supplier(s);</w:t>
      </w:r>
    </w:p>
    <w:p w:rsidR="00840236" w:rsidRPr="00AC57D9" w:rsidRDefault="00285A86" w:rsidP="006D4E1C">
      <w:pPr>
        <w:numPr>
          <w:ilvl w:val="0"/>
          <w:numId w:val="22"/>
        </w:numPr>
        <w:tabs>
          <w:tab w:val="left" w:pos="-90"/>
          <w:tab w:val="left" w:pos="720"/>
        </w:tabs>
        <w:rPr>
          <w:rFonts w:eastAsia="Times New Roman"/>
          <w:sz w:val="24"/>
          <w:szCs w:val="24"/>
        </w:rPr>
      </w:pPr>
      <w:r w:rsidRPr="00AC57D9">
        <w:rPr>
          <w:rFonts w:eastAsia="Times New Roman"/>
          <w:sz w:val="24"/>
          <w:szCs w:val="24"/>
        </w:rPr>
        <w:t>R</w:t>
      </w:r>
      <w:r w:rsidR="00840236" w:rsidRPr="00AC57D9">
        <w:rPr>
          <w:rFonts w:eastAsia="Times New Roman"/>
          <w:sz w:val="24"/>
          <w:szCs w:val="24"/>
        </w:rPr>
        <w:t>egularly monitor the performance of suppliers;</w:t>
      </w:r>
    </w:p>
    <w:p w:rsidR="00840236" w:rsidRPr="00AC57D9" w:rsidRDefault="00285A86" w:rsidP="006D4E1C">
      <w:pPr>
        <w:numPr>
          <w:ilvl w:val="0"/>
          <w:numId w:val="22"/>
        </w:numPr>
        <w:tabs>
          <w:tab w:val="left" w:pos="-90"/>
          <w:tab w:val="left" w:pos="720"/>
        </w:tabs>
        <w:rPr>
          <w:rFonts w:eastAsia="Times New Roman"/>
          <w:sz w:val="24"/>
          <w:szCs w:val="24"/>
        </w:rPr>
      </w:pPr>
      <w:r w:rsidRPr="00AC57D9">
        <w:rPr>
          <w:rFonts w:eastAsia="Times New Roman"/>
          <w:sz w:val="24"/>
          <w:szCs w:val="24"/>
        </w:rPr>
        <w:t>M</w:t>
      </w:r>
      <w:r w:rsidR="00840236" w:rsidRPr="00AC57D9">
        <w:rPr>
          <w:rFonts w:eastAsia="Times New Roman"/>
          <w:sz w:val="24"/>
          <w:szCs w:val="24"/>
        </w:rPr>
        <w:t>eet obligations under the agreements, in particular with respect to payment terms and c</w:t>
      </w:r>
      <w:r w:rsidR="00474510" w:rsidRPr="00AC57D9">
        <w:rPr>
          <w:rFonts w:eastAsia="Times New Roman"/>
          <w:sz w:val="24"/>
          <w:szCs w:val="24"/>
        </w:rPr>
        <w:t>ommunication with suppliers and in maintaining the security of all confidential and commercially sensitive information; and</w:t>
      </w:r>
    </w:p>
    <w:p w:rsidR="00840236" w:rsidRPr="00AC57D9" w:rsidRDefault="00285A86" w:rsidP="006D4E1C">
      <w:pPr>
        <w:numPr>
          <w:ilvl w:val="0"/>
          <w:numId w:val="22"/>
        </w:numPr>
        <w:tabs>
          <w:tab w:val="left" w:pos="-90"/>
          <w:tab w:val="left" w:pos="720"/>
        </w:tabs>
        <w:rPr>
          <w:rFonts w:eastAsia="Times New Roman"/>
          <w:sz w:val="24"/>
          <w:szCs w:val="24"/>
        </w:rPr>
      </w:pPr>
      <w:r w:rsidRPr="00AC57D9">
        <w:rPr>
          <w:rFonts w:eastAsia="Times New Roman"/>
          <w:sz w:val="24"/>
          <w:szCs w:val="24"/>
        </w:rPr>
        <w:t>I</w:t>
      </w:r>
      <w:r w:rsidR="00840236" w:rsidRPr="00AC57D9">
        <w:rPr>
          <w:rFonts w:eastAsia="Times New Roman"/>
          <w:sz w:val="24"/>
          <w:szCs w:val="24"/>
        </w:rPr>
        <w:t xml:space="preserve">mmediately notify </w:t>
      </w:r>
      <w:r w:rsidR="00C32B97">
        <w:rPr>
          <w:rFonts w:eastAsia="Times New Roman"/>
          <w:sz w:val="24"/>
          <w:szCs w:val="24"/>
        </w:rPr>
        <w:t>HSV</w:t>
      </w:r>
      <w:r w:rsidR="00840236" w:rsidRPr="00AC57D9">
        <w:rPr>
          <w:rFonts w:eastAsia="Times New Roman"/>
          <w:sz w:val="24"/>
          <w:szCs w:val="24"/>
        </w:rPr>
        <w:t xml:space="preserve"> of any significant breach of the agreement by a supplier that cannot be resolved successfully directly with the supplier.</w:t>
      </w:r>
    </w:p>
    <w:p w:rsidR="00D830C6" w:rsidRPr="00AC57D9" w:rsidRDefault="00D830C6" w:rsidP="00FB5F5E">
      <w:pPr>
        <w:tabs>
          <w:tab w:val="left" w:pos="-90"/>
          <w:tab w:val="left" w:pos="720"/>
        </w:tabs>
        <w:ind w:left="720"/>
        <w:rPr>
          <w:rFonts w:eastAsia="Times New Roman"/>
          <w:sz w:val="24"/>
          <w:szCs w:val="24"/>
        </w:rPr>
      </w:pPr>
    </w:p>
    <w:p w:rsidR="00840236" w:rsidRPr="00AC57D9" w:rsidRDefault="00840236" w:rsidP="00B15081">
      <w:pPr>
        <w:numPr>
          <w:ilvl w:val="0"/>
          <w:numId w:val="1"/>
        </w:numPr>
        <w:tabs>
          <w:tab w:val="left" w:pos="-90"/>
          <w:tab w:val="left" w:pos="0"/>
        </w:tabs>
        <w:ind w:left="0" w:firstLine="0"/>
        <w:rPr>
          <w:rFonts w:eastAsia="Times New Roman"/>
          <w:sz w:val="24"/>
          <w:szCs w:val="24"/>
        </w:rPr>
      </w:pPr>
      <w:r w:rsidRPr="00AC57D9">
        <w:rPr>
          <w:rFonts w:eastAsia="Times New Roman"/>
          <w:b/>
          <w:sz w:val="24"/>
          <w:szCs w:val="24"/>
        </w:rPr>
        <w:lastRenderedPageBreak/>
        <w:t>Disposal of Assets</w:t>
      </w:r>
      <w:r w:rsidRPr="00AC57D9">
        <w:rPr>
          <w:rFonts w:eastAsia="Times New Roman"/>
          <w:b/>
          <w:sz w:val="24"/>
          <w:szCs w:val="24"/>
        </w:rPr>
        <w:br/>
      </w:r>
      <w:r w:rsidRPr="00AC57D9">
        <w:rPr>
          <w:rFonts w:eastAsia="Times New Roman"/>
          <w:sz w:val="24"/>
          <w:szCs w:val="24"/>
        </w:rPr>
        <w:t>The following procedures will complement the State government asset management policy requirements and the Victorian health policy and funding guidelines.</w:t>
      </w:r>
      <w:r w:rsidRPr="00AC57D9">
        <w:rPr>
          <w:rFonts w:eastAsia="Times New Roman"/>
          <w:sz w:val="24"/>
          <w:szCs w:val="24"/>
        </w:rPr>
        <w:br/>
      </w:r>
    </w:p>
    <w:p w:rsidR="00857800" w:rsidRPr="00AC57D9" w:rsidRDefault="006F56A4" w:rsidP="00B15081">
      <w:pPr>
        <w:tabs>
          <w:tab w:val="left" w:pos="-90"/>
          <w:tab w:val="left" w:pos="0"/>
        </w:tabs>
        <w:rPr>
          <w:rFonts w:eastAsia="Times New Roman"/>
          <w:sz w:val="24"/>
          <w:szCs w:val="24"/>
        </w:rPr>
      </w:pPr>
      <w:r w:rsidRPr="00AC57D9">
        <w:rPr>
          <w:rFonts w:eastAsia="Times New Roman"/>
          <w:sz w:val="24"/>
          <w:szCs w:val="24"/>
        </w:rPr>
        <w:t>Casterton Memorial Hospital</w:t>
      </w:r>
      <w:r w:rsidR="005A7E4C" w:rsidRPr="00AC57D9">
        <w:rPr>
          <w:rFonts w:eastAsia="Times New Roman"/>
          <w:sz w:val="24"/>
          <w:szCs w:val="24"/>
        </w:rPr>
        <w:t xml:space="preserve"> </w:t>
      </w:r>
      <w:r w:rsidR="00840236" w:rsidRPr="00AC57D9">
        <w:rPr>
          <w:rFonts w:eastAsia="Times New Roman"/>
          <w:sz w:val="24"/>
          <w:szCs w:val="24"/>
        </w:rPr>
        <w:t>CEO must assign responsibility, accountability and reporting requirements, to e</w:t>
      </w:r>
      <w:r w:rsidR="00857800" w:rsidRPr="00AC57D9">
        <w:rPr>
          <w:rFonts w:eastAsia="Times New Roman"/>
          <w:sz w:val="24"/>
          <w:szCs w:val="24"/>
        </w:rPr>
        <w:t>stablish and maintain asset management so as to optimise value for money, minimise risk and sustain maximum service provision.</w:t>
      </w:r>
      <w:r w:rsidR="00857800" w:rsidRPr="00AC57D9">
        <w:rPr>
          <w:rFonts w:eastAsia="Times New Roman"/>
          <w:sz w:val="24"/>
          <w:szCs w:val="24"/>
        </w:rPr>
        <w:br/>
      </w:r>
      <w:r w:rsidR="00857800" w:rsidRPr="00AC57D9">
        <w:rPr>
          <w:rFonts w:eastAsia="Times New Roman"/>
          <w:sz w:val="24"/>
          <w:szCs w:val="24"/>
        </w:rPr>
        <w:br/>
        <w:t>Disposal of assets should be considered when the asset is identified as being:</w:t>
      </w:r>
    </w:p>
    <w:p w:rsidR="00857800" w:rsidRPr="00AC57D9" w:rsidRDefault="00857800" w:rsidP="006D4E1C">
      <w:pPr>
        <w:numPr>
          <w:ilvl w:val="0"/>
          <w:numId w:val="23"/>
        </w:numPr>
        <w:tabs>
          <w:tab w:val="left" w:pos="-90"/>
          <w:tab w:val="left" w:pos="360"/>
        </w:tabs>
        <w:rPr>
          <w:rFonts w:eastAsia="Times New Roman"/>
          <w:sz w:val="24"/>
          <w:szCs w:val="24"/>
        </w:rPr>
      </w:pPr>
      <w:r w:rsidRPr="00AC57D9">
        <w:rPr>
          <w:rFonts w:eastAsia="Times New Roman"/>
          <w:sz w:val="24"/>
          <w:szCs w:val="24"/>
        </w:rPr>
        <w:t>Obsolete due to changed procedures, functions or usage patterns;</w:t>
      </w:r>
    </w:p>
    <w:p w:rsidR="00857800" w:rsidRPr="00AC57D9" w:rsidRDefault="00857800" w:rsidP="006D4E1C">
      <w:pPr>
        <w:numPr>
          <w:ilvl w:val="0"/>
          <w:numId w:val="23"/>
        </w:numPr>
        <w:tabs>
          <w:tab w:val="left" w:pos="-90"/>
          <w:tab w:val="left" w:pos="360"/>
        </w:tabs>
        <w:rPr>
          <w:rFonts w:eastAsia="Times New Roman"/>
          <w:sz w:val="24"/>
          <w:szCs w:val="24"/>
        </w:rPr>
      </w:pPr>
      <w:r w:rsidRPr="00AC57D9">
        <w:rPr>
          <w:rFonts w:eastAsia="Times New Roman"/>
          <w:sz w:val="24"/>
          <w:szCs w:val="24"/>
        </w:rPr>
        <w:t>No longer comply with clinical or occupational health and safety standards;</w:t>
      </w:r>
    </w:p>
    <w:p w:rsidR="00857800" w:rsidRPr="00AC57D9" w:rsidRDefault="00857800" w:rsidP="006D4E1C">
      <w:pPr>
        <w:numPr>
          <w:ilvl w:val="0"/>
          <w:numId w:val="23"/>
        </w:numPr>
        <w:tabs>
          <w:tab w:val="left" w:pos="-90"/>
          <w:tab w:val="left" w:pos="360"/>
        </w:tabs>
        <w:rPr>
          <w:rFonts w:eastAsia="Times New Roman"/>
          <w:sz w:val="24"/>
          <w:szCs w:val="24"/>
        </w:rPr>
      </w:pPr>
      <w:r w:rsidRPr="00AC57D9">
        <w:rPr>
          <w:rFonts w:eastAsia="Times New Roman"/>
          <w:sz w:val="24"/>
          <w:szCs w:val="24"/>
        </w:rPr>
        <w:t>Reaching its optimum selling time to maximise returns;</w:t>
      </w:r>
    </w:p>
    <w:p w:rsidR="00857800" w:rsidRPr="00AC57D9" w:rsidRDefault="00857800" w:rsidP="006D4E1C">
      <w:pPr>
        <w:numPr>
          <w:ilvl w:val="0"/>
          <w:numId w:val="23"/>
        </w:numPr>
        <w:tabs>
          <w:tab w:val="left" w:pos="-90"/>
          <w:tab w:val="left" w:pos="360"/>
        </w:tabs>
        <w:rPr>
          <w:rFonts w:eastAsia="Times New Roman"/>
          <w:sz w:val="24"/>
          <w:szCs w:val="24"/>
        </w:rPr>
      </w:pPr>
      <w:r w:rsidRPr="00AC57D9">
        <w:rPr>
          <w:rFonts w:eastAsia="Times New Roman"/>
          <w:sz w:val="24"/>
          <w:szCs w:val="24"/>
        </w:rPr>
        <w:t>Beyond repair; or</w:t>
      </w:r>
    </w:p>
    <w:p w:rsidR="00857800" w:rsidRPr="00AC57D9" w:rsidRDefault="00857800" w:rsidP="006D4E1C">
      <w:pPr>
        <w:numPr>
          <w:ilvl w:val="0"/>
          <w:numId w:val="23"/>
        </w:numPr>
        <w:tabs>
          <w:tab w:val="left" w:pos="-90"/>
          <w:tab w:val="left" w:pos="360"/>
        </w:tabs>
        <w:rPr>
          <w:rFonts w:eastAsia="Times New Roman"/>
          <w:sz w:val="24"/>
          <w:szCs w:val="24"/>
        </w:rPr>
      </w:pPr>
      <w:r w:rsidRPr="00AC57D9">
        <w:rPr>
          <w:rFonts w:eastAsia="Times New Roman"/>
          <w:sz w:val="24"/>
          <w:szCs w:val="24"/>
        </w:rPr>
        <w:t>Surplus to requirements.</w:t>
      </w:r>
      <w:r w:rsidRPr="00AC57D9">
        <w:rPr>
          <w:rFonts w:eastAsia="Times New Roman"/>
          <w:sz w:val="24"/>
          <w:szCs w:val="24"/>
        </w:rPr>
        <w:br/>
      </w:r>
    </w:p>
    <w:p w:rsidR="00857800" w:rsidRPr="00AC57D9" w:rsidRDefault="00857800" w:rsidP="00857800">
      <w:pPr>
        <w:tabs>
          <w:tab w:val="left" w:pos="-90"/>
          <w:tab w:val="left" w:pos="360"/>
        </w:tabs>
        <w:rPr>
          <w:rFonts w:eastAsia="Times New Roman"/>
          <w:sz w:val="24"/>
          <w:szCs w:val="24"/>
        </w:rPr>
      </w:pPr>
      <w:r w:rsidRPr="00AC57D9">
        <w:rPr>
          <w:rFonts w:eastAsia="Times New Roman"/>
          <w:sz w:val="24"/>
          <w:szCs w:val="24"/>
        </w:rPr>
        <w:t xml:space="preserve">Disposal of assets can present </w:t>
      </w:r>
      <w:r w:rsidR="006F56A4" w:rsidRPr="00AC57D9">
        <w:rPr>
          <w:rFonts w:eastAsia="Times New Roman"/>
          <w:sz w:val="24"/>
          <w:szCs w:val="24"/>
        </w:rPr>
        <w:t>Casterton Memorial Hospital</w:t>
      </w:r>
      <w:r w:rsidRPr="00AC57D9">
        <w:rPr>
          <w:rFonts w:eastAsia="Times New Roman"/>
          <w:sz w:val="24"/>
          <w:szCs w:val="24"/>
        </w:rPr>
        <w:t xml:space="preserve"> with opportunities to optimise the use of an asset, including:</w:t>
      </w:r>
    </w:p>
    <w:p w:rsidR="00857800" w:rsidRPr="00AC57D9" w:rsidRDefault="00285A86" w:rsidP="006D4E1C">
      <w:pPr>
        <w:numPr>
          <w:ilvl w:val="0"/>
          <w:numId w:val="24"/>
        </w:numPr>
        <w:tabs>
          <w:tab w:val="left" w:pos="-90"/>
          <w:tab w:val="left" w:pos="360"/>
        </w:tabs>
        <w:rPr>
          <w:rFonts w:eastAsia="Times New Roman"/>
          <w:sz w:val="24"/>
          <w:szCs w:val="24"/>
        </w:rPr>
      </w:pPr>
      <w:r w:rsidRPr="00AC57D9">
        <w:rPr>
          <w:rFonts w:eastAsia="Times New Roman"/>
          <w:sz w:val="24"/>
          <w:szCs w:val="24"/>
        </w:rPr>
        <w:t>E</w:t>
      </w:r>
      <w:r w:rsidR="00857800" w:rsidRPr="00AC57D9">
        <w:rPr>
          <w:rFonts w:eastAsia="Times New Roman"/>
          <w:sz w:val="24"/>
          <w:szCs w:val="24"/>
        </w:rPr>
        <w:t>xtending the life of an asset by transferring it to another business unit or organisation;</w:t>
      </w:r>
    </w:p>
    <w:p w:rsidR="00857800" w:rsidRPr="00AC57D9" w:rsidRDefault="00285A86" w:rsidP="006D4E1C">
      <w:pPr>
        <w:numPr>
          <w:ilvl w:val="0"/>
          <w:numId w:val="24"/>
        </w:numPr>
        <w:tabs>
          <w:tab w:val="left" w:pos="-90"/>
          <w:tab w:val="left" w:pos="360"/>
        </w:tabs>
        <w:rPr>
          <w:rFonts w:eastAsia="Times New Roman"/>
          <w:sz w:val="24"/>
          <w:szCs w:val="24"/>
        </w:rPr>
      </w:pPr>
      <w:r w:rsidRPr="00AC57D9">
        <w:rPr>
          <w:rFonts w:eastAsia="Times New Roman"/>
          <w:sz w:val="24"/>
          <w:szCs w:val="24"/>
        </w:rPr>
        <w:t>R</w:t>
      </w:r>
      <w:r w:rsidR="00857800" w:rsidRPr="00AC57D9">
        <w:rPr>
          <w:rFonts w:eastAsia="Times New Roman"/>
          <w:sz w:val="24"/>
          <w:szCs w:val="24"/>
        </w:rPr>
        <w:t>ecovering material for recycling prior to sending the asset to landfill; and</w:t>
      </w:r>
    </w:p>
    <w:p w:rsidR="00857800" w:rsidRPr="00AC57D9" w:rsidRDefault="00285A86" w:rsidP="006D4E1C">
      <w:pPr>
        <w:numPr>
          <w:ilvl w:val="0"/>
          <w:numId w:val="24"/>
        </w:numPr>
        <w:tabs>
          <w:tab w:val="left" w:pos="-90"/>
          <w:tab w:val="left" w:pos="360"/>
        </w:tabs>
        <w:rPr>
          <w:rFonts w:eastAsia="Times New Roman"/>
          <w:sz w:val="24"/>
          <w:szCs w:val="24"/>
        </w:rPr>
      </w:pPr>
      <w:r w:rsidRPr="00AC57D9">
        <w:rPr>
          <w:rFonts w:eastAsia="Times New Roman"/>
          <w:sz w:val="24"/>
          <w:szCs w:val="24"/>
        </w:rPr>
        <w:t>Transferring</w:t>
      </w:r>
      <w:r w:rsidR="00857800" w:rsidRPr="00AC57D9">
        <w:rPr>
          <w:rFonts w:eastAsia="Times New Roman"/>
          <w:sz w:val="24"/>
          <w:szCs w:val="24"/>
        </w:rPr>
        <w:t xml:space="preserve"> assets to not for profit organisations.</w:t>
      </w:r>
      <w:r w:rsidR="00857800" w:rsidRPr="00AC57D9">
        <w:rPr>
          <w:rFonts w:eastAsia="Times New Roman"/>
          <w:sz w:val="24"/>
          <w:szCs w:val="24"/>
        </w:rPr>
        <w:br/>
      </w:r>
    </w:p>
    <w:p w:rsidR="00857800" w:rsidRPr="00AC57D9" w:rsidRDefault="007F093F" w:rsidP="00857800">
      <w:pPr>
        <w:tabs>
          <w:tab w:val="left" w:pos="-90"/>
          <w:tab w:val="left" w:pos="360"/>
        </w:tabs>
        <w:rPr>
          <w:rFonts w:eastAsia="Times New Roman"/>
          <w:sz w:val="24"/>
          <w:szCs w:val="24"/>
        </w:rPr>
      </w:pPr>
      <w:r w:rsidRPr="00AC57D9">
        <w:rPr>
          <w:rFonts w:eastAsia="Times New Roman"/>
          <w:sz w:val="24"/>
          <w:szCs w:val="24"/>
        </w:rPr>
        <w:t xml:space="preserve">The disposal of assets is a key consideration in the forward planning of any procurement activity. Assets of (or belonging to, or in the care, custody, or control of) </w:t>
      </w:r>
      <w:r w:rsidR="006F56A4" w:rsidRPr="00AC57D9">
        <w:rPr>
          <w:rFonts w:eastAsia="Times New Roman"/>
          <w:sz w:val="24"/>
          <w:szCs w:val="24"/>
        </w:rPr>
        <w:t>Casterton Memorial Hospital</w:t>
      </w:r>
      <w:r w:rsidRPr="00AC57D9">
        <w:rPr>
          <w:rFonts w:eastAsia="Times New Roman"/>
          <w:sz w:val="24"/>
          <w:szCs w:val="24"/>
        </w:rPr>
        <w:t xml:space="preserve"> are to be disposed of in a way that takes into account probity, sustainability and transparency, as well as environmental and social factors. </w:t>
      </w:r>
      <w:r w:rsidR="006F56A4" w:rsidRPr="00AC57D9">
        <w:rPr>
          <w:rFonts w:eastAsia="Times New Roman"/>
          <w:sz w:val="24"/>
          <w:szCs w:val="24"/>
        </w:rPr>
        <w:t>Casterton Memorial Hospital</w:t>
      </w:r>
      <w:r w:rsidRPr="00AC57D9">
        <w:rPr>
          <w:rFonts w:eastAsia="Times New Roman"/>
          <w:sz w:val="24"/>
          <w:szCs w:val="24"/>
        </w:rPr>
        <w:t xml:space="preserve"> must ensure that a </w:t>
      </w:r>
      <w:r w:rsidR="003F6F10" w:rsidRPr="00AC57D9">
        <w:rPr>
          <w:rFonts w:eastAsia="Times New Roman"/>
          <w:sz w:val="24"/>
          <w:szCs w:val="24"/>
        </w:rPr>
        <w:t>disposal process is developed that details:</w:t>
      </w:r>
    </w:p>
    <w:p w:rsidR="003F6F10" w:rsidRPr="00AC57D9" w:rsidRDefault="0022167A" w:rsidP="006D4E1C">
      <w:pPr>
        <w:numPr>
          <w:ilvl w:val="0"/>
          <w:numId w:val="25"/>
        </w:numPr>
        <w:tabs>
          <w:tab w:val="left" w:pos="-90"/>
          <w:tab w:val="left" w:pos="360"/>
        </w:tabs>
        <w:rPr>
          <w:rFonts w:eastAsia="Times New Roman"/>
          <w:sz w:val="24"/>
          <w:szCs w:val="24"/>
        </w:rPr>
      </w:pPr>
      <w:r w:rsidRPr="00AC57D9">
        <w:rPr>
          <w:rFonts w:eastAsia="Times New Roman"/>
          <w:sz w:val="24"/>
          <w:szCs w:val="24"/>
        </w:rPr>
        <w:t>D</w:t>
      </w:r>
      <w:r w:rsidR="003F6F10" w:rsidRPr="00AC57D9">
        <w:rPr>
          <w:rFonts w:eastAsia="Times New Roman"/>
          <w:sz w:val="24"/>
          <w:szCs w:val="24"/>
        </w:rPr>
        <w:t>epartment/business unit responsibilities for managing the process;</w:t>
      </w:r>
    </w:p>
    <w:p w:rsidR="003F6F10" w:rsidRPr="00AC57D9" w:rsidRDefault="0022167A" w:rsidP="006D4E1C">
      <w:pPr>
        <w:numPr>
          <w:ilvl w:val="0"/>
          <w:numId w:val="25"/>
        </w:numPr>
        <w:tabs>
          <w:tab w:val="left" w:pos="-90"/>
          <w:tab w:val="left" w:pos="360"/>
        </w:tabs>
        <w:rPr>
          <w:rFonts w:eastAsia="Times New Roman"/>
          <w:sz w:val="24"/>
          <w:szCs w:val="24"/>
        </w:rPr>
      </w:pPr>
      <w:r w:rsidRPr="00AC57D9">
        <w:rPr>
          <w:rFonts w:eastAsia="Times New Roman"/>
          <w:sz w:val="24"/>
          <w:szCs w:val="24"/>
        </w:rPr>
        <w:t>R</w:t>
      </w:r>
      <w:r w:rsidR="003F6F10" w:rsidRPr="00AC57D9">
        <w:rPr>
          <w:rFonts w:eastAsia="Times New Roman"/>
          <w:sz w:val="24"/>
          <w:szCs w:val="24"/>
        </w:rPr>
        <w:t>easons for the disposal;</w:t>
      </w:r>
    </w:p>
    <w:p w:rsidR="003F6F10" w:rsidRPr="00AC57D9" w:rsidRDefault="0022167A" w:rsidP="006D4E1C">
      <w:pPr>
        <w:numPr>
          <w:ilvl w:val="0"/>
          <w:numId w:val="25"/>
        </w:numPr>
        <w:tabs>
          <w:tab w:val="left" w:pos="-90"/>
          <w:tab w:val="left" w:pos="360"/>
        </w:tabs>
        <w:rPr>
          <w:rFonts w:eastAsia="Times New Roman"/>
          <w:sz w:val="24"/>
          <w:szCs w:val="24"/>
        </w:rPr>
      </w:pPr>
      <w:r w:rsidRPr="00AC57D9">
        <w:rPr>
          <w:rFonts w:eastAsia="Times New Roman"/>
          <w:sz w:val="24"/>
          <w:szCs w:val="24"/>
        </w:rPr>
        <w:t>D</w:t>
      </w:r>
      <w:r w:rsidR="003F6F10" w:rsidRPr="00AC57D9">
        <w:rPr>
          <w:rFonts w:eastAsia="Times New Roman"/>
          <w:sz w:val="24"/>
          <w:szCs w:val="24"/>
        </w:rPr>
        <w:t>isposal options appropriate to the nature of the asset and broader government objectives;</w:t>
      </w:r>
    </w:p>
    <w:p w:rsidR="003F6F10" w:rsidRPr="00AC57D9" w:rsidRDefault="0022167A" w:rsidP="006D4E1C">
      <w:pPr>
        <w:numPr>
          <w:ilvl w:val="0"/>
          <w:numId w:val="25"/>
        </w:numPr>
        <w:tabs>
          <w:tab w:val="left" w:pos="-90"/>
          <w:tab w:val="left" w:pos="360"/>
        </w:tabs>
        <w:rPr>
          <w:rFonts w:eastAsia="Times New Roman"/>
          <w:sz w:val="24"/>
          <w:szCs w:val="24"/>
        </w:rPr>
      </w:pPr>
      <w:r w:rsidRPr="00AC57D9">
        <w:rPr>
          <w:rFonts w:eastAsia="Times New Roman"/>
          <w:sz w:val="24"/>
          <w:szCs w:val="24"/>
        </w:rPr>
        <w:t>M</w:t>
      </w:r>
      <w:r w:rsidR="003F6F10" w:rsidRPr="00AC57D9">
        <w:rPr>
          <w:rFonts w:eastAsia="Times New Roman"/>
          <w:sz w:val="24"/>
          <w:szCs w:val="24"/>
        </w:rPr>
        <w:t>anagement of issues of risk, liability, safety and security;</w:t>
      </w:r>
    </w:p>
    <w:p w:rsidR="003F6F10" w:rsidRPr="00AC57D9" w:rsidRDefault="0022167A" w:rsidP="006D4E1C">
      <w:pPr>
        <w:numPr>
          <w:ilvl w:val="0"/>
          <w:numId w:val="25"/>
        </w:numPr>
        <w:tabs>
          <w:tab w:val="left" w:pos="-90"/>
          <w:tab w:val="left" w:pos="360"/>
        </w:tabs>
        <w:rPr>
          <w:rFonts w:eastAsia="Times New Roman"/>
          <w:sz w:val="24"/>
          <w:szCs w:val="24"/>
        </w:rPr>
      </w:pPr>
      <w:r w:rsidRPr="00AC57D9">
        <w:rPr>
          <w:rFonts w:eastAsia="Times New Roman"/>
          <w:sz w:val="24"/>
          <w:szCs w:val="24"/>
        </w:rPr>
        <w:t>T</w:t>
      </w:r>
      <w:r w:rsidR="003F6F10" w:rsidRPr="00AC57D9">
        <w:rPr>
          <w:rFonts w:eastAsia="Times New Roman"/>
          <w:sz w:val="24"/>
          <w:szCs w:val="24"/>
        </w:rPr>
        <w:t xml:space="preserve">he process for keeping </w:t>
      </w:r>
      <w:r w:rsidR="006F56A4" w:rsidRPr="00AC57D9">
        <w:rPr>
          <w:rFonts w:eastAsia="Times New Roman"/>
          <w:sz w:val="24"/>
          <w:szCs w:val="24"/>
        </w:rPr>
        <w:t>Casterton Memorial Hospital</w:t>
      </w:r>
      <w:r w:rsidR="003F6F10" w:rsidRPr="00AC57D9">
        <w:rPr>
          <w:rFonts w:eastAsia="Times New Roman"/>
          <w:sz w:val="24"/>
          <w:szCs w:val="24"/>
        </w:rPr>
        <w:t xml:space="preserve"> assets register up to date; and</w:t>
      </w:r>
    </w:p>
    <w:p w:rsidR="003F6F10" w:rsidRPr="00AC57D9" w:rsidRDefault="0022167A" w:rsidP="006D4E1C">
      <w:pPr>
        <w:numPr>
          <w:ilvl w:val="0"/>
          <w:numId w:val="25"/>
        </w:numPr>
        <w:tabs>
          <w:tab w:val="left" w:pos="-90"/>
          <w:tab w:val="left" w:pos="360"/>
        </w:tabs>
        <w:rPr>
          <w:rFonts w:eastAsia="Times New Roman"/>
          <w:sz w:val="24"/>
          <w:szCs w:val="24"/>
        </w:rPr>
      </w:pPr>
      <w:r w:rsidRPr="00AC57D9">
        <w:rPr>
          <w:rFonts w:eastAsia="Times New Roman"/>
          <w:sz w:val="24"/>
          <w:szCs w:val="24"/>
        </w:rPr>
        <w:t>I</w:t>
      </w:r>
      <w:r w:rsidR="003F6F10" w:rsidRPr="00AC57D9">
        <w:rPr>
          <w:rFonts w:eastAsia="Times New Roman"/>
          <w:sz w:val="24"/>
          <w:szCs w:val="24"/>
        </w:rPr>
        <w:t>ssues of risk, liability, safety and security associated with the use of the asset by other parties when transferring an asset to another location or entity.</w:t>
      </w:r>
      <w:r w:rsidR="003F6F10" w:rsidRPr="00AC57D9">
        <w:rPr>
          <w:rFonts w:eastAsia="Times New Roman"/>
          <w:sz w:val="24"/>
          <w:szCs w:val="24"/>
        </w:rPr>
        <w:br/>
      </w:r>
    </w:p>
    <w:p w:rsidR="003F6F10" w:rsidRPr="00AC57D9" w:rsidRDefault="003F6F10" w:rsidP="003F6F10">
      <w:pPr>
        <w:tabs>
          <w:tab w:val="left" w:pos="-90"/>
          <w:tab w:val="left" w:pos="360"/>
        </w:tabs>
        <w:rPr>
          <w:rFonts w:eastAsia="Times New Roman"/>
          <w:sz w:val="24"/>
          <w:szCs w:val="24"/>
        </w:rPr>
      </w:pPr>
      <w:r w:rsidRPr="00AC57D9">
        <w:rPr>
          <w:rFonts w:eastAsia="Times New Roman"/>
          <w:sz w:val="24"/>
          <w:szCs w:val="24"/>
        </w:rPr>
        <w:t>The method to which an asset can be disposed of will depend on whether the asset can be:</w:t>
      </w:r>
    </w:p>
    <w:p w:rsidR="003F6F10" w:rsidRPr="00AC57D9" w:rsidRDefault="0022167A" w:rsidP="006D4E1C">
      <w:pPr>
        <w:numPr>
          <w:ilvl w:val="0"/>
          <w:numId w:val="26"/>
        </w:numPr>
        <w:tabs>
          <w:tab w:val="left" w:pos="-90"/>
          <w:tab w:val="left" w:pos="360"/>
        </w:tabs>
        <w:rPr>
          <w:rFonts w:eastAsia="Times New Roman"/>
          <w:sz w:val="24"/>
          <w:szCs w:val="24"/>
        </w:rPr>
      </w:pPr>
      <w:r w:rsidRPr="00AC57D9">
        <w:rPr>
          <w:rFonts w:eastAsia="Times New Roman"/>
          <w:sz w:val="24"/>
          <w:szCs w:val="24"/>
        </w:rPr>
        <w:t>M</w:t>
      </w:r>
      <w:r w:rsidR="003F6F10" w:rsidRPr="00AC57D9">
        <w:rPr>
          <w:rFonts w:eastAsia="Times New Roman"/>
          <w:sz w:val="24"/>
          <w:szCs w:val="24"/>
        </w:rPr>
        <w:t>odified to extend the life of the asset;</w:t>
      </w:r>
    </w:p>
    <w:p w:rsidR="003F6F10" w:rsidRPr="00AC57D9" w:rsidRDefault="0022167A" w:rsidP="006D4E1C">
      <w:pPr>
        <w:numPr>
          <w:ilvl w:val="0"/>
          <w:numId w:val="26"/>
        </w:numPr>
        <w:tabs>
          <w:tab w:val="left" w:pos="-90"/>
          <w:tab w:val="left" w:pos="360"/>
        </w:tabs>
        <w:rPr>
          <w:rFonts w:eastAsia="Times New Roman"/>
          <w:sz w:val="24"/>
          <w:szCs w:val="24"/>
        </w:rPr>
      </w:pPr>
      <w:r w:rsidRPr="00AC57D9">
        <w:rPr>
          <w:rFonts w:eastAsia="Times New Roman"/>
          <w:sz w:val="24"/>
          <w:szCs w:val="24"/>
        </w:rPr>
        <w:t>T</w:t>
      </w:r>
      <w:r w:rsidR="003F6F10" w:rsidRPr="00AC57D9">
        <w:rPr>
          <w:rFonts w:eastAsia="Times New Roman"/>
          <w:sz w:val="24"/>
          <w:szCs w:val="24"/>
        </w:rPr>
        <w:t>ransferred to another party;</w:t>
      </w:r>
    </w:p>
    <w:p w:rsidR="003F6F10" w:rsidRPr="00AC57D9" w:rsidRDefault="0022167A" w:rsidP="006D4E1C">
      <w:pPr>
        <w:numPr>
          <w:ilvl w:val="0"/>
          <w:numId w:val="26"/>
        </w:numPr>
        <w:tabs>
          <w:tab w:val="left" w:pos="-90"/>
          <w:tab w:val="left" w:pos="360"/>
        </w:tabs>
        <w:rPr>
          <w:rFonts w:eastAsia="Times New Roman"/>
          <w:sz w:val="24"/>
          <w:szCs w:val="24"/>
        </w:rPr>
      </w:pPr>
      <w:r w:rsidRPr="00AC57D9">
        <w:rPr>
          <w:rFonts w:eastAsia="Times New Roman"/>
          <w:sz w:val="24"/>
          <w:szCs w:val="24"/>
        </w:rPr>
        <w:t>Re</w:t>
      </w:r>
      <w:r w:rsidR="003F6F10" w:rsidRPr="00AC57D9">
        <w:rPr>
          <w:rFonts w:eastAsia="Times New Roman"/>
          <w:sz w:val="24"/>
          <w:szCs w:val="24"/>
        </w:rPr>
        <w:t>cycled</w:t>
      </w:r>
      <w:r w:rsidR="00D830C6" w:rsidRPr="00AC57D9">
        <w:rPr>
          <w:rFonts w:eastAsia="Times New Roman"/>
          <w:sz w:val="24"/>
          <w:szCs w:val="24"/>
        </w:rPr>
        <w:t>/disposed</w:t>
      </w:r>
      <w:r w:rsidR="003F6F10" w:rsidRPr="00AC57D9">
        <w:rPr>
          <w:rFonts w:eastAsia="Times New Roman"/>
          <w:sz w:val="24"/>
          <w:szCs w:val="24"/>
        </w:rPr>
        <w:t>;</w:t>
      </w:r>
    </w:p>
    <w:p w:rsidR="003F6F10" w:rsidRPr="00AC57D9" w:rsidRDefault="0022167A" w:rsidP="006D4E1C">
      <w:pPr>
        <w:numPr>
          <w:ilvl w:val="0"/>
          <w:numId w:val="26"/>
        </w:numPr>
        <w:tabs>
          <w:tab w:val="left" w:pos="-90"/>
          <w:tab w:val="left" w:pos="360"/>
        </w:tabs>
        <w:rPr>
          <w:rFonts w:eastAsia="Times New Roman"/>
          <w:sz w:val="24"/>
          <w:szCs w:val="24"/>
        </w:rPr>
      </w:pPr>
      <w:r w:rsidRPr="00AC57D9">
        <w:rPr>
          <w:rFonts w:eastAsia="Times New Roman"/>
          <w:sz w:val="24"/>
          <w:szCs w:val="24"/>
        </w:rPr>
        <w:t>T</w:t>
      </w:r>
      <w:r w:rsidR="003F6F10" w:rsidRPr="00AC57D9">
        <w:rPr>
          <w:rFonts w:eastAsia="Times New Roman"/>
          <w:sz w:val="24"/>
          <w:szCs w:val="24"/>
        </w:rPr>
        <w:t>raded-in, or</w:t>
      </w:r>
    </w:p>
    <w:p w:rsidR="003F6F10" w:rsidRPr="00AC57D9" w:rsidRDefault="0022167A" w:rsidP="006D4E1C">
      <w:pPr>
        <w:numPr>
          <w:ilvl w:val="0"/>
          <w:numId w:val="26"/>
        </w:numPr>
        <w:tabs>
          <w:tab w:val="left" w:pos="-90"/>
          <w:tab w:val="left" w:pos="360"/>
        </w:tabs>
        <w:rPr>
          <w:rFonts w:eastAsia="Times New Roman"/>
          <w:sz w:val="24"/>
          <w:szCs w:val="24"/>
        </w:rPr>
      </w:pPr>
      <w:r w:rsidRPr="00AC57D9">
        <w:rPr>
          <w:rFonts w:eastAsia="Times New Roman"/>
          <w:sz w:val="24"/>
          <w:szCs w:val="24"/>
        </w:rPr>
        <w:t>D</w:t>
      </w:r>
      <w:r w:rsidR="003F6F10" w:rsidRPr="00AC57D9">
        <w:rPr>
          <w:rFonts w:eastAsia="Times New Roman"/>
          <w:sz w:val="24"/>
          <w:szCs w:val="24"/>
        </w:rPr>
        <w:t>isposed of by way of public auction or public tender.</w:t>
      </w:r>
      <w:r w:rsidR="003F6F10" w:rsidRPr="00AC57D9">
        <w:rPr>
          <w:rFonts w:eastAsia="Times New Roman"/>
          <w:sz w:val="24"/>
          <w:szCs w:val="24"/>
        </w:rPr>
        <w:br/>
      </w:r>
    </w:p>
    <w:p w:rsidR="003F6F10" w:rsidRPr="00AC57D9" w:rsidRDefault="006F56A4" w:rsidP="003F6F10">
      <w:pPr>
        <w:tabs>
          <w:tab w:val="left" w:pos="-90"/>
          <w:tab w:val="left" w:pos="360"/>
        </w:tabs>
        <w:rPr>
          <w:rFonts w:eastAsia="Times New Roman"/>
          <w:sz w:val="24"/>
          <w:szCs w:val="24"/>
        </w:rPr>
      </w:pPr>
      <w:r w:rsidRPr="00AC57D9">
        <w:rPr>
          <w:rFonts w:eastAsia="Times New Roman"/>
          <w:sz w:val="24"/>
          <w:szCs w:val="24"/>
        </w:rPr>
        <w:lastRenderedPageBreak/>
        <w:t>Casterton Memorial Hospital</w:t>
      </w:r>
      <w:r w:rsidR="003F6F10" w:rsidRPr="00AC57D9">
        <w:rPr>
          <w:rFonts w:eastAsia="Times New Roman"/>
          <w:sz w:val="24"/>
          <w:szCs w:val="24"/>
        </w:rPr>
        <w:t xml:space="preserve"> is to ensure that the disposal of assets must be in accordance with the principle of probity, taking into consideration the cost of disposal, to achieve the best value outcome.</w:t>
      </w:r>
    </w:p>
    <w:p w:rsidR="00A75BE6" w:rsidRPr="00AC57D9" w:rsidRDefault="000276AA" w:rsidP="00A75BE6">
      <w:pPr>
        <w:tabs>
          <w:tab w:val="left" w:pos="-90"/>
          <w:tab w:val="left" w:pos="360"/>
        </w:tabs>
        <w:rPr>
          <w:b/>
          <w:sz w:val="24"/>
          <w:szCs w:val="24"/>
        </w:rPr>
      </w:pPr>
      <w:r w:rsidRPr="00AC57D9">
        <w:rPr>
          <w:rFonts w:eastAsia="Times New Roman"/>
          <w:b/>
          <w:sz w:val="24"/>
          <w:szCs w:val="24"/>
        </w:rPr>
        <w:br/>
      </w:r>
      <w:r w:rsidR="00A75BE6" w:rsidRPr="00AC57D9">
        <w:rPr>
          <w:rFonts w:eastAsia="Times New Roman"/>
          <w:b/>
          <w:sz w:val="24"/>
          <w:szCs w:val="24"/>
        </w:rPr>
        <w:t xml:space="preserve">Evaluation </w:t>
      </w:r>
    </w:p>
    <w:p w:rsidR="0022167A" w:rsidRPr="00AC57D9" w:rsidRDefault="006F56A4" w:rsidP="00A75BE6">
      <w:pPr>
        <w:tabs>
          <w:tab w:val="left" w:pos="-90"/>
        </w:tabs>
        <w:rPr>
          <w:rFonts w:eastAsia="Times New Roman"/>
          <w:sz w:val="24"/>
          <w:szCs w:val="24"/>
        </w:rPr>
      </w:pPr>
      <w:r w:rsidRPr="00AC57D9">
        <w:rPr>
          <w:rFonts w:eastAsia="Times New Roman"/>
          <w:sz w:val="24"/>
          <w:szCs w:val="24"/>
        </w:rPr>
        <w:t>Casterton Memorial Hospital</w:t>
      </w:r>
      <w:r w:rsidR="00A75BE6" w:rsidRPr="00AC57D9">
        <w:rPr>
          <w:rFonts w:eastAsia="Times New Roman"/>
          <w:sz w:val="24"/>
          <w:szCs w:val="24"/>
        </w:rPr>
        <w:t xml:space="preserve"> is to ensure that this policy and all other related policies are to be reviewed on an annual basis or as required in accordance with its Governance guidelines.</w:t>
      </w:r>
      <w:r w:rsidR="00A75BE6" w:rsidRPr="00AC57D9">
        <w:rPr>
          <w:rFonts w:eastAsia="Times New Roman"/>
          <w:sz w:val="24"/>
          <w:szCs w:val="24"/>
        </w:rPr>
        <w:br/>
      </w:r>
    </w:p>
    <w:p w:rsidR="00FB15CB" w:rsidRPr="00453875" w:rsidRDefault="00FB15CB" w:rsidP="00FB15CB">
      <w:pPr>
        <w:tabs>
          <w:tab w:val="left" w:pos="-90"/>
        </w:tabs>
        <w:rPr>
          <w:rFonts w:eastAsia="Times New Roman"/>
          <w:b/>
          <w:sz w:val="24"/>
          <w:szCs w:val="24"/>
        </w:rPr>
      </w:pPr>
      <w:r w:rsidRPr="00453875">
        <w:rPr>
          <w:rFonts w:eastAsia="Times New Roman"/>
          <w:b/>
          <w:sz w:val="24"/>
          <w:szCs w:val="24"/>
        </w:rPr>
        <w:t>CMH Key Aligned Documents</w:t>
      </w:r>
    </w:p>
    <w:p w:rsidR="00FB15CB" w:rsidRPr="000A091F" w:rsidRDefault="00FB15CB" w:rsidP="00FB15CB">
      <w:pPr>
        <w:tabs>
          <w:tab w:val="left" w:pos="-90"/>
        </w:tabs>
        <w:rPr>
          <w:rFonts w:eastAsia="Times New Roman"/>
          <w:i/>
        </w:rPr>
      </w:pPr>
      <w:r w:rsidRPr="000A091F">
        <w:rPr>
          <w:rFonts w:eastAsia="Times New Roman"/>
          <w:i/>
        </w:rPr>
        <w:t>CMH Policy - Procurement Policy Framework</w:t>
      </w:r>
    </w:p>
    <w:p w:rsidR="00FB15CB" w:rsidRPr="000A091F" w:rsidRDefault="00FB15CB" w:rsidP="00FB15CB">
      <w:pPr>
        <w:tabs>
          <w:tab w:val="left" w:pos="-90"/>
        </w:tabs>
        <w:rPr>
          <w:rFonts w:eastAsia="Times New Roman"/>
          <w:i/>
        </w:rPr>
      </w:pPr>
      <w:r w:rsidRPr="000A091F">
        <w:rPr>
          <w:rFonts w:eastAsia="Times New Roman"/>
          <w:i/>
        </w:rPr>
        <w:t>CMH Policy - Strategic Procurement Process Policy</w:t>
      </w:r>
    </w:p>
    <w:p w:rsidR="00FB15CB" w:rsidRPr="000A091F" w:rsidRDefault="00FB15CB" w:rsidP="00FB15CB">
      <w:pPr>
        <w:tabs>
          <w:tab w:val="left" w:pos="-90"/>
        </w:tabs>
        <w:rPr>
          <w:rFonts w:eastAsia="Times New Roman"/>
          <w:i/>
        </w:rPr>
      </w:pPr>
      <w:r w:rsidRPr="000A091F">
        <w:rPr>
          <w:rFonts w:eastAsia="Times New Roman"/>
          <w:i/>
        </w:rPr>
        <w:t>CMH Policy - Collective Procurement Policy</w:t>
      </w:r>
    </w:p>
    <w:p w:rsidR="00FB15CB" w:rsidRPr="000A091F" w:rsidRDefault="00FB15CB" w:rsidP="00FB15CB">
      <w:pPr>
        <w:tabs>
          <w:tab w:val="left" w:pos="-90"/>
        </w:tabs>
        <w:rPr>
          <w:rFonts w:eastAsia="Times New Roman"/>
          <w:i/>
        </w:rPr>
      </w:pPr>
      <w:r w:rsidRPr="000A091F">
        <w:rPr>
          <w:rFonts w:eastAsia="Times New Roman"/>
          <w:i/>
        </w:rPr>
        <w:t xml:space="preserve">CMH Policy – Collective Procurement Under </w:t>
      </w:r>
      <w:r w:rsidR="00C32B97">
        <w:rPr>
          <w:rFonts w:eastAsia="Times New Roman"/>
          <w:i/>
        </w:rPr>
        <w:t>HSV</w:t>
      </w:r>
      <w:r w:rsidRPr="000A091F">
        <w:rPr>
          <w:rFonts w:eastAsia="Times New Roman"/>
          <w:i/>
        </w:rPr>
        <w:t xml:space="preserve"> Contracts</w:t>
      </w:r>
    </w:p>
    <w:p w:rsidR="00FB15CB" w:rsidRPr="000A091F" w:rsidRDefault="00FB15CB" w:rsidP="00FB15CB">
      <w:pPr>
        <w:tabs>
          <w:tab w:val="left" w:pos="-90"/>
        </w:tabs>
        <w:rPr>
          <w:rFonts w:eastAsia="Times New Roman"/>
          <w:i/>
        </w:rPr>
      </w:pPr>
      <w:r w:rsidRPr="000A091F">
        <w:rPr>
          <w:rFonts w:eastAsia="Times New Roman"/>
          <w:i/>
        </w:rPr>
        <w:t>CMH Policy – Health Purchasing Compliance Statement</w:t>
      </w:r>
    </w:p>
    <w:p w:rsidR="00FB15CB" w:rsidRPr="000A091F" w:rsidRDefault="00FB15CB" w:rsidP="00FB15CB">
      <w:pPr>
        <w:tabs>
          <w:tab w:val="left" w:pos="-90"/>
        </w:tabs>
        <w:rPr>
          <w:rFonts w:eastAsia="Times New Roman"/>
          <w:i/>
        </w:rPr>
      </w:pPr>
      <w:r w:rsidRPr="000A091F">
        <w:rPr>
          <w:rFonts w:eastAsia="Times New Roman"/>
          <w:i/>
        </w:rPr>
        <w:t>CMH Policy - Complaints &amp; Feedback Management Policy</w:t>
      </w:r>
    </w:p>
    <w:p w:rsidR="00FB15CB" w:rsidRPr="000A091F" w:rsidRDefault="00FB15CB" w:rsidP="00FB15CB">
      <w:pPr>
        <w:tabs>
          <w:tab w:val="left" w:pos="-90"/>
        </w:tabs>
        <w:rPr>
          <w:rFonts w:eastAsia="Times New Roman"/>
          <w:i/>
        </w:rPr>
      </w:pPr>
      <w:r w:rsidRPr="000A091F">
        <w:rPr>
          <w:rFonts w:eastAsia="Times New Roman"/>
          <w:i/>
        </w:rPr>
        <w:t>CMH Policy - Contract Management Strategy</w:t>
      </w:r>
    </w:p>
    <w:p w:rsidR="00FB15CB" w:rsidRPr="000A091F" w:rsidRDefault="00FB15CB" w:rsidP="00FB15CB">
      <w:pPr>
        <w:tabs>
          <w:tab w:val="left" w:pos="-90"/>
        </w:tabs>
        <w:rPr>
          <w:rFonts w:eastAsia="Times New Roman"/>
          <w:i/>
        </w:rPr>
      </w:pPr>
      <w:r w:rsidRPr="000A091F">
        <w:rPr>
          <w:rFonts w:eastAsia="Times New Roman"/>
          <w:i/>
        </w:rPr>
        <w:t>CMH Policy – Contract Management Plan</w:t>
      </w:r>
    </w:p>
    <w:p w:rsidR="00FB15CB" w:rsidRPr="000A091F" w:rsidRDefault="00FB15CB" w:rsidP="00FB15CB">
      <w:pPr>
        <w:tabs>
          <w:tab w:val="left" w:pos="-90"/>
        </w:tabs>
        <w:rPr>
          <w:rFonts w:eastAsia="Times New Roman"/>
          <w:i/>
        </w:rPr>
      </w:pPr>
      <w:r w:rsidRPr="000A091F">
        <w:rPr>
          <w:rFonts w:eastAsia="Times New Roman"/>
          <w:i/>
        </w:rPr>
        <w:t>CMH Guidelines - Strategic Procurement &amp; Contract Management Procedures &amp; Guidelines</w:t>
      </w:r>
    </w:p>
    <w:p w:rsidR="00FB15CB" w:rsidRPr="000A091F" w:rsidRDefault="00FB15CB" w:rsidP="00FB15CB">
      <w:pPr>
        <w:tabs>
          <w:tab w:val="left" w:pos="-90"/>
        </w:tabs>
        <w:rPr>
          <w:rFonts w:eastAsia="Times New Roman"/>
          <w:i/>
        </w:rPr>
      </w:pPr>
      <w:r w:rsidRPr="000A091F">
        <w:rPr>
          <w:rFonts w:eastAsia="Times New Roman"/>
          <w:i/>
        </w:rPr>
        <w:t>CMH Guidelines - Clinical Incident Procurement Procedure</w:t>
      </w:r>
    </w:p>
    <w:p w:rsidR="00FB15CB" w:rsidRPr="000A091F" w:rsidRDefault="00FB15CB" w:rsidP="00FB15CB">
      <w:pPr>
        <w:tabs>
          <w:tab w:val="left" w:pos="-90"/>
        </w:tabs>
        <w:rPr>
          <w:rFonts w:eastAsia="Times New Roman"/>
          <w:i/>
        </w:rPr>
      </w:pPr>
      <w:r w:rsidRPr="000A091F">
        <w:rPr>
          <w:rFonts w:eastAsia="Times New Roman"/>
          <w:i/>
        </w:rPr>
        <w:t>CMH Annual Procurement Activity Plan</w:t>
      </w:r>
    </w:p>
    <w:p w:rsidR="00FB15CB" w:rsidRPr="000A091F" w:rsidRDefault="00FB15CB" w:rsidP="00FB15CB">
      <w:pPr>
        <w:tabs>
          <w:tab w:val="left" w:pos="-90"/>
        </w:tabs>
        <w:rPr>
          <w:rFonts w:eastAsia="Times New Roman"/>
          <w:i/>
        </w:rPr>
      </w:pPr>
      <w:r w:rsidRPr="000A091F">
        <w:rPr>
          <w:rFonts w:eastAsia="Times New Roman"/>
          <w:i/>
        </w:rPr>
        <w:t>CMH Supplier Engagement Plan</w:t>
      </w:r>
    </w:p>
    <w:p w:rsidR="00FB15CB" w:rsidRPr="000A091F" w:rsidRDefault="00FB15CB" w:rsidP="00FB15CB">
      <w:pPr>
        <w:tabs>
          <w:tab w:val="left" w:pos="-90"/>
        </w:tabs>
        <w:rPr>
          <w:rFonts w:eastAsia="Times New Roman"/>
          <w:i/>
        </w:rPr>
      </w:pPr>
      <w:r w:rsidRPr="000A091F">
        <w:rPr>
          <w:rFonts w:eastAsia="Times New Roman"/>
          <w:i/>
        </w:rPr>
        <w:t>CMH Procurement Capability Plan</w:t>
      </w:r>
    </w:p>
    <w:p w:rsidR="00FB15CB" w:rsidRPr="000A091F" w:rsidRDefault="00FB15CB" w:rsidP="00FB15CB">
      <w:pPr>
        <w:tabs>
          <w:tab w:val="left" w:pos="-90"/>
        </w:tabs>
        <w:rPr>
          <w:rFonts w:eastAsia="Times New Roman"/>
          <w:i/>
        </w:rPr>
      </w:pPr>
      <w:r w:rsidRPr="000A091F">
        <w:rPr>
          <w:rFonts w:eastAsia="Times New Roman"/>
          <w:i/>
        </w:rPr>
        <w:t>CMH Policy - Asset Management</w:t>
      </w:r>
    </w:p>
    <w:p w:rsidR="00FB15CB" w:rsidRPr="000A091F" w:rsidRDefault="00FB15CB" w:rsidP="00FB15CB">
      <w:pPr>
        <w:tabs>
          <w:tab w:val="left" w:pos="-90"/>
        </w:tabs>
        <w:rPr>
          <w:rFonts w:eastAsia="Times New Roman"/>
          <w:i/>
        </w:rPr>
      </w:pPr>
      <w:r w:rsidRPr="000A091F">
        <w:rPr>
          <w:rFonts w:eastAsia="Times New Roman"/>
          <w:i/>
        </w:rPr>
        <w:t>CMH Instrument of Delegations</w:t>
      </w:r>
    </w:p>
    <w:p w:rsidR="00FB15CB" w:rsidRPr="000A091F" w:rsidRDefault="00FB15CB" w:rsidP="00FB15CB">
      <w:pPr>
        <w:tabs>
          <w:tab w:val="left" w:pos="-90"/>
        </w:tabs>
        <w:rPr>
          <w:rFonts w:eastAsia="Times New Roman"/>
          <w:i/>
        </w:rPr>
      </w:pPr>
      <w:r w:rsidRPr="000A091F">
        <w:rPr>
          <w:rFonts w:eastAsia="Times New Roman"/>
          <w:i/>
        </w:rPr>
        <w:t>CMH Financial Management Policy</w:t>
      </w:r>
    </w:p>
    <w:p w:rsidR="00FB15CB" w:rsidRPr="000A091F" w:rsidRDefault="00FB15CB" w:rsidP="00FB15CB">
      <w:pPr>
        <w:tabs>
          <w:tab w:val="left" w:pos="-90"/>
        </w:tabs>
        <w:rPr>
          <w:rFonts w:eastAsia="Times New Roman"/>
          <w:i/>
        </w:rPr>
      </w:pPr>
      <w:r w:rsidRPr="000A091F">
        <w:rPr>
          <w:rFonts w:eastAsia="Times New Roman"/>
          <w:i/>
        </w:rPr>
        <w:t>CMH Financial Code of Practice</w:t>
      </w:r>
    </w:p>
    <w:p w:rsidR="00FB15CB" w:rsidRPr="00453875" w:rsidRDefault="00FB15CB" w:rsidP="00FB15CB">
      <w:pPr>
        <w:tabs>
          <w:tab w:val="left" w:pos="-90"/>
        </w:tabs>
        <w:rPr>
          <w:rFonts w:eastAsia="Times New Roman"/>
          <w:sz w:val="24"/>
          <w:szCs w:val="24"/>
        </w:rPr>
      </w:pPr>
    </w:p>
    <w:p w:rsidR="00FB15CB" w:rsidRDefault="00FB15CB" w:rsidP="00FB15CB">
      <w:pPr>
        <w:tabs>
          <w:tab w:val="left" w:pos="-90"/>
        </w:tabs>
        <w:rPr>
          <w:rFonts w:eastAsia="Times New Roman"/>
          <w:b/>
          <w:sz w:val="24"/>
          <w:szCs w:val="24"/>
        </w:rPr>
      </w:pPr>
    </w:p>
    <w:p w:rsidR="00FB15CB" w:rsidRDefault="00FB15CB" w:rsidP="00FB15CB">
      <w:pPr>
        <w:tabs>
          <w:tab w:val="left" w:pos="-90"/>
        </w:tabs>
        <w:rPr>
          <w:rFonts w:eastAsia="Times New Roman"/>
          <w:b/>
          <w:sz w:val="24"/>
          <w:szCs w:val="24"/>
        </w:rPr>
      </w:pPr>
    </w:p>
    <w:p w:rsidR="00FB15CB" w:rsidRPr="00453875" w:rsidRDefault="00FB15CB" w:rsidP="00FB15CB">
      <w:pPr>
        <w:tabs>
          <w:tab w:val="left" w:pos="-90"/>
        </w:tabs>
        <w:rPr>
          <w:rFonts w:eastAsia="Times New Roman"/>
          <w:b/>
          <w:sz w:val="24"/>
          <w:szCs w:val="24"/>
        </w:rPr>
      </w:pPr>
      <w:r w:rsidRPr="00453875">
        <w:rPr>
          <w:rFonts w:eastAsia="Times New Roman"/>
          <w:b/>
          <w:sz w:val="24"/>
          <w:szCs w:val="24"/>
        </w:rPr>
        <w:t>Key Legislation, Acts and Standards</w:t>
      </w:r>
    </w:p>
    <w:p w:rsidR="00FB15CB" w:rsidRPr="000A091F" w:rsidRDefault="00FB15CB" w:rsidP="00FB15CB">
      <w:pPr>
        <w:tabs>
          <w:tab w:val="left" w:pos="-90"/>
        </w:tabs>
        <w:rPr>
          <w:rFonts w:eastAsia="Times New Roman"/>
        </w:rPr>
      </w:pPr>
      <w:r w:rsidRPr="000A091F">
        <w:rPr>
          <w:rFonts w:eastAsia="Times New Roman"/>
          <w:i/>
        </w:rPr>
        <w:t xml:space="preserve">Health Purchasing </w:t>
      </w:r>
      <w:r w:rsidR="00C32B97">
        <w:rPr>
          <w:rFonts w:eastAsia="Times New Roman"/>
          <w:i/>
        </w:rPr>
        <w:t xml:space="preserve">Policies are made by the </w:t>
      </w:r>
      <w:proofErr w:type="spellStart"/>
      <w:r w:rsidR="00C32B97">
        <w:rPr>
          <w:rFonts w:eastAsia="Times New Roman"/>
          <w:i/>
        </w:rPr>
        <w:t>HealthShare</w:t>
      </w:r>
      <w:proofErr w:type="spellEnd"/>
      <w:r w:rsidR="00C32B97">
        <w:rPr>
          <w:rFonts w:eastAsia="Times New Roman"/>
          <w:i/>
        </w:rPr>
        <w:t xml:space="preserve"> </w:t>
      </w:r>
      <w:r w:rsidRPr="000A091F">
        <w:rPr>
          <w:rFonts w:eastAsia="Times New Roman"/>
          <w:i/>
        </w:rPr>
        <w:t>Victoria (</w:t>
      </w:r>
      <w:r w:rsidR="00C32B97">
        <w:rPr>
          <w:rFonts w:eastAsia="Times New Roman"/>
          <w:i/>
        </w:rPr>
        <w:t>HSV</w:t>
      </w:r>
      <w:r w:rsidRPr="000A091F">
        <w:rPr>
          <w:rFonts w:eastAsia="Times New Roman"/>
          <w:i/>
        </w:rPr>
        <w:t>) Board in accordance with s134 of the Health Services Act 1988 (the Act). Casterton Memorial Hospital is a Schedule 5 public hospital and must comply with Health Purchasing Policies</w:t>
      </w:r>
      <w:r w:rsidRPr="000A091F">
        <w:rPr>
          <w:rFonts w:eastAsia="Times New Roman"/>
        </w:rPr>
        <w:t>.</w:t>
      </w:r>
    </w:p>
    <w:p w:rsidR="00FB15CB" w:rsidRPr="00453875" w:rsidRDefault="00FB15CB" w:rsidP="00FB15CB">
      <w:pPr>
        <w:tabs>
          <w:tab w:val="left" w:pos="-90"/>
        </w:tabs>
        <w:rPr>
          <w:rFonts w:eastAsia="Times New Roman"/>
          <w:sz w:val="24"/>
          <w:szCs w:val="24"/>
        </w:rPr>
      </w:pPr>
    </w:p>
    <w:p w:rsidR="00FB15CB" w:rsidRPr="00453875" w:rsidRDefault="00FB15CB" w:rsidP="00FB15CB">
      <w:pPr>
        <w:tabs>
          <w:tab w:val="left" w:pos="-90"/>
        </w:tabs>
        <w:rPr>
          <w:rFonts w:eastAsia="Times New Roman"/>
          <w:b/>
          <w:sz w:val="24"/>
          <w:szCs w:val="24"/>
        </w:rPr>
      </w:pPr>
      <w:r w:rsidRPr="00453875">
        <w:rPr>
          <w:rFonts w:eastAsia="Times New Roman"/>
          <w:b/>
          <w:sz w:val="24"/>
          <w:szCs w:val="24"/>
        </w:rPr>
        <w:t>References</w:t>
      </w:r>
    </w:p>
    <w:p w:rsidR="00FB15CB" w:rsidRPr="000A091F" w:rsidRDefault="00FB15CB" w:rsidP="00FB15CB">
      <w:pPr>
        <w:tabs>
          <w:tab w:val="left" w:pos="-90"/>
        </w:tabs>
        <w:rPr>
          <w:rFonts w:eastAsia="Times New Roman"/>
          <w:i/>
        </w:rPr>
      </w:pPr>
      <w:r w:rsidRPr="000A091F">
        <w:rPr>
          <w:rFonts w:eastAsia="Times New Roman"/>
          <w:i/>
        </w:rPr>
        <w:t xml:space="preserve">Health Purchasing Policy - Procurement Governance – Establishing a governance framework for procurement, </w:t>
      </w:r>
    </w:p>
    <w:p w:rsidR="00FB15CB" w:rsidRPr="000A091F" w:rsidRDefault="00C32B97" w:rsidP="00FB15CB">
      <w:pPr>
        <w:tabs>
          <w:tab w:val="left" w:pos="-90"/>
        </w:tabs>
        <w:rPr>
          <w:rFonts w:eastAsia="Times New Roman"/>
          <w:i/>
        </w:rPr>
      </w:pPr>
      <w:r>
        <w:rPr>
          <w:rFonts w:eastAsia="Times New Roman"/>
          <w:i/>
        </w:rPr>
        <w:t>HSV</w:t>
      </w:r>
      <w:r w:rsidR="00FB15CB" w:rsidRPr="000A091F">
        <w:rPr>
          <w:rFonts w:eastAsia="Times New Roman"/>
          <w:i/>
        </w:rPr>
        <w:t xml:space="preserve"> 26 June 2014, accessed at: </w:t>
      </w:r>
      <w:hyperlink w:history="1">
        <w:r w:rsidR="00FB15CB" w:rsidRPr="000A091F">
          <w:rPr>
            <w:rStyle w:val="Hyperlink"/>
            <w:rFonts w:eastAsia="Times New Roman"/>
            <w:i/>
          </w:rPr>
          <w:t>www.</w:t>
        </w:r>
        <w:r>
          <w:rPr>
            <w:rStyle w:val="Hyperlink"/>
            <w:rFonts w:eastAsia="Times New Roman"/>
            <w:i/>
          </w:rPr>
          <w:t>HSV</w:t>
        </w:r>
        <w:r w:rsidR="00FB15CB" w:rsidRPr="000A091F">
          <w:rPr>
            <w:rStyle w:val="Hyperlink"/>
            <w:rFonts w:eastAsia="Times New Roman"/>
            <w:i/>
          </w:rPr>
          <w:t xml:space="preserve">.org.au </w:t>
        </w:r>
      </w:hyperlink>
      <w:r w:rsidR="00FB15CB" w:rsidRPr="000A091F">
        <w:rPr>
          <w:rFonts w:eastAsia="Times New Roman"/>
          <w:i/>
        </w:rPr>
        <w:t xml:space="preserve"> </w:t>
      </w:r>
    </w:p>
    <w:p w:rsidR="00AC57D9" w:rsidRDefault="00AC57D9" w:rsidP="00A75BE6">
      <w:pPr>
        <w:tabs>
          <w:tab w:val="left" w:pos="-90"/>
        </w:tabs>
        <w:rPr>
          <w:rFonts w:ascii="Calibri" w:eastAsia="Times New Roman" w:hAnsi="Calibri" w:cs="Calibri"/>
        </w:rPr>
      </w:pPr>
    </w:p>
    <w:p w:rsidR="00CC1197" w:rsidRDefault="00CC1197">
      <w:pPr>
        <w:rPr>
          <w:rFonts w:ascii="Calibri" w:eastAsia="Times New Roman" w:hAnsi="Calibri" w:cs="Calibri"/>
        </w:rPr>
      </w:pPr>
      <w:r>
        <w:rPr>
          <w:rFonts w:ascii="Calibri" w:eastAsia="Times New Roman" w:hAnsi="Calibri" w:cs="Calibri"/>
        </w:rPr>
        <w:br w:type="page"/>
      </w:r>
    </w:p>
    <w:p w:rsidR="00A75BE6" w:rsidRPr="00003356" w:rsidRDefault="00A75BE6" w:rsidP="00FB15CB">
      <w:pPr>
        <w:tabs>
          <w:tab w:val="left" w:pos="-90"/>
        </w:tabs>
        <w:rPr>
          <w:rFonts w:ascii="Calibri" w:eastAsia="Times New Roman" w:hAnsi="Calibri" w:cs="Calibri"/>
          <w:i/>
        </w:rPr>
      </w:pPr>
      <w:r w:rsidRPr="002A490E">
        <w:rPr>
          <w:rFonts w:ascii="Calibri" w:eastAsia="Times New Roman" w:hAnsi="Calibri" w:cs="Calibri"/>
        </w:rPr>
        <w:lastRenderedPageBreak/>
        <w:br/>
      </w:r>
    </w:p>
    <w:p w:rsidR="00D56EF9" w:rsidRPr="002A490E" w:rsidRDefault="00D56EF9" w:rsidP="005B756D">
      <w:pPr>
        <w:tabs>
          <w:tab w:val="left" w:pos="-90"/>
        </w:tabs>
        <w:rPr>
          <w:rFonts w:ascii="Calibri" w:eastAsia="Times New Roman" w:hAnsi="Calibri" w:cs="Calibri"/>
          <w:b/>
        </w:rPr>
      </w:pPr>
    </w:p>
    <w:p w:rsidR="00445BFC" w:rsidRPr="002A490E" w:rsidRDefault="00DA03F1" w:rsidP="00DA03F1">
      <w:pPr>
        <w:tabs>
          <w:tab w:val="left" w:pos="-90"/>
          <w:tab w:val="left" w:pos="1294"/>
        </w:tabs>
        <w:rPr>
          <w:rFonts w:ascii="Calibri" w:eastAsia="Times New Roman" w:hAnsi="Calibri" w:cs="Calibri"/>
        </w:rPr>
      </w:pPr>
      <w:r>
        <w:rPr>
          <w:rFonts w:ascii="Calibri" w:eastAsia="Times New Roman" w:hAnsi="Calibri" w:cs="Calibri"/>
        </w:rPr>
        <w:tab/>
      </w:r>
    </w:p>
    <w:tbl>
      <w:tblPr>
        <w:tblW w:w="0" w:type="auto"/>
        <w:tblInd w:w="-34" w:type="dxa"/>
        <w:tblCellMar>
          <w:left w:w="0" w:type="dxa"/>
          <w:right w:w="0" w:type="dxa"/>
        </w:tblCellMar>
        <w:tblLook w:val="04A0" w:firstRow="1" w:lastRow="0" w:firstColumn="1" w:lastColumn="0" w:noHBand="0" w:noVBand="1"/>
      </w:tblPr>
      <w:tblGrid>
        <w:gridCol w:w="6821"/>
        <w:gridCol w:w="1544"/>
      </w:tblGrid>
      <w:tr w:rsidR="00516453" w:rsidRPr="009F4095" w:rsidTr="00913572">
        <w:tc>
          <w:tcPr>
            <w:tcW w:w="68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16453" w:rsidRPr="009F4095" w:rsidRDefault="00516453" w:rsidP="00913572">
            <w:pPr>
              <w:jc w:val="center"/>
              <w:rPr>
                <w:rFonts w:ascii="Calibri" w:eastAsia="Calibri" w:hAnsi="Calibri"/>
                <w:b/>
                <w:bCs/>
                <w:i/>
                <w:iCs/>
                <w:sz w:val="22"/>
                <w:szCs w:val="22"/>
              </w:rPr>
            </w:pPr>
            <w:r w:rsidRPr="009F4095">
              <w:rPr>
                <w:rFonts w:eastAsia="Times New Roman"/>
                <w:b/>
                <w:bCs/>
                <w:i/>
                <w:iCs/>
                <w:sz w:val="24"/>
                <w:szCs w:val="24"/>
              </w:rPr>
              <w:t>Category (See CMH Policy)</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16453" w:rsidRPr="009F4095" w:rsidRDefault="00516453" w:rsidP="00913572">
            <w:pPr>
              <w:jc w:val="center"/>
              <w:rPr>
                <w:rFonts w:ascii="Calibri" w:eastAsia="Calibri" w:hAnsi="Calibri"/>
                <w:b/>
                <w:bCs/>
                <w:i/>
                <w:iCs/>
                <w:sz w:val="22"/>
                <w:szCs w:val="22"/>
              </w:rPr>
            </w:pPr>
            <w:r w:rsidRPr="009F4095">
              <w:rPr>
                <w:rFonts w:eastAsia="Times New Roman"/>
                <w:b/>
                <w:bCs/>
                <w:i/>
                <w:iCs/>
                <w:sz w:val="24"/>
                <w:szCs w:val="24"/>
              </w:rPr>
              <w:t>Risk Rating</w:t>
            </w:r>
          </w:p>
        </w:tc>
      </w:tr>
      <w:tr w:rsidR="00516453" w:rsidRPr="009F4095" w:rsidTr="00913572">
        <w:tc>
          <w:tcPr>
            <w:tcW w:w="68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6453" w:rsidRPr="009F4095" w:rsidRDefault="00516453" w:rsidP="00913572">
            <w:pPr>
              <w:rPr>
                <w:rFonts w:ascii="Calibri" w:eastAsia="Calibri" w:hAnsi="Calibri"/>
                <w:sz w:val="18"/>
                <w:szCs w:val="18"/>
              </w:rPr>
            </w:pPr>
            <w:r w:rsidRPr="009F4095">
              <w:rPr>
                <w:rFonts w:eastAsia="Times New Roman"/>
                <w:sz w:val="24"/>
                <w:szCs w:val="24"/>
              </w:rPr>
              <w:t>Likelihood of Adverse Event occurring.   </w:t>
            </w:r>
            <w:r w:rsidRPr="009F4095">
              <w:rPr>
                <w:rFonts w:eastAsia="Times New Roman"/>
                <w:i/>
                <w:iCs/>
                <w:sz w:val="18"/>
                <w:szCs w:val="18"/>
              </w:rPr>
              <w:t>(Almost Certain, Likely, Possible, Unlikely, Rare</w:t>
            </w:r>
            <w:r w:rsidRPr="009F4095">
              <w:rPr>
                <w:rFonts w:eastAsia="Times New Roman"/>
                <w:sz w:val="18"/>
                <w:szCs w:val="18"/>
              </w:rPr>
              <w:t>)</w:t>
            </w:r>
          </w:p>
          <w:p w:rsidR="00516453" w:rsidRPr="009F4095" w:rsidRDefault="00516453" w:rsidP="00913572">
            <w:pPr>
              <w:rPr>
                <w:rFonts w:ascii="Calibri" w:eastAsia="Calibri" w:hAnsi="Calibri"/>
                <w:sz w:val="18"/>
                <w:szCs w:val="18"/>
              </w:rPr>
            </w:pPr>
          </w:p>
        </w:tc>
        <w:tc>
          <w:tcPr>
            <w:tcW w:w="1544" w:type="dxa"/>
            <w:tcBorders>
              <w:top w:val="nil"/>
              <w:left w:val="nil"/>
              <w:bottom w:val="single" w:sz="8" w:space="0" w:color="auto"/>
              <w:right w:val="single" w:sz="8" w:space="0" w:color="auto"/>
            </w:tcBorders>
            <w:tcMar>
              <w:top w:w="0" w:type="dxa"/>
              <w:left w:w="108" w:type="dxa"/>
              <w:bottom w:w="0" w:type="dxa"/>
              <w:right w:w="108" w:type="dxa"/>
            </w:tcMar>
          </w:tcPr>
          <w:p w:rsidR="00516453" w:rsidRPr="00CC1197" w:rsidRDefault="00516453" w:rsidP="00913572">
            <w:pPr>
              <w:rPr>
                <w:rFonts w:eastAsia="Calibri"/>
                <w:sz w:val="24"/>
                <w:szCs w:val="24"/>
              </w:rPr>
            </w:pPr>
            <w:r w:rsidRPr="00CC1197">
              <w:rPr>
                <w:rFonts w:eastAsia="Calibri"/>
                <w:sz w:val="24"/>
                <w:szCs w:val="24"/>
              </w:rPr>
              <w:t>Possible</w:t>
            </w:r>
          </w:p>
        </w:tc>
      </w:tr>
      <w:tr w:rsidR="00516453" w:rsidRPr="009F4095" w:rsidTr="00913572">
        <w:tc>
          <w:tcPr>
            <w:tcW w:w="68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6453" w:rsidRPr="009F4095" w:rsidRDefault="00516453" w:rsidP="00913572">
            <w:pPr>
              <w:rPr>
                <w:rFonts w:ascii="Calibri" w:eastAsia="Calibri" w:hAnsi="Calibri"/>
                <w:i/>
                <w:iCs/>
                <w:sz w:val="22"/>
                <w:szCs w:val="22"/>
              </w:rPr>
            </w:pPr>
            <w:r w:rsidRPr="009F4095">
              <w:rPr>
                <w:rFonts w:eastAsia="Times New Roman"/>
                <w:sz w:val="24"/>
                <w:szCs w:val="24"/>
              </w:rPr>
              <w:t xml:space="preserve">Consequence </w:t>
            </w:r>
            <w:r w:rsidRPr="009F4095">
              <w:rPr>
                <w:rFonts w:eastAsia="Times New Roman"/>
                <w:i/>
                <w:iCs/>
                <w:sz w:val="24"/>
                <w:szCs w:val="24"/>
              </w:rPr>
              <w:t>(</w:t>
            </w:r>
            <w:r w:rsidRPr="009F4095">
              <w:rPr>
                <w:rFonts w:eastAsia="Times New Roman"/>
                <w:i/>
                <w:iCs/>
                <w:sz w:val="18"/>
                <w:szCs w:val="18"/>
              </w:rPr>
              <w:t>Insignificant, Minor, Moderate, Major, Extreme</w:t>
            </w:r>
            <w:r w:rsidRPr="009F4095">
              <w:rPr>
                <w:rFonts w:eastAsia="Times New Roman"/>
                <w:i/>
                <w:iCs/>
                <w:sz w:val="24"/>
                <w:szCs w:val="24"/>
              </w:rPr>
              <w:t>)</w:t>
            </w:r>
          </w:p>
        </w:tc>
        <w:tc>
          <w:tcPr>
            <w:tcW w:w="1544" w:type="dxa"/>
            <w:tcBorders>
              <w:top w:val="nil"/>
              <w:left w:val="nil"/>
              <w:bottom w:val="single" w:sz="8" w:space="0" w:color="auto"/>
              <w:right w:val="single" w:sz="8" w:space="0" w:color="auto"/>
            </w:tcBorders>
            <w:tcMar>
              <w:top w:w="0" w:type="dxa"/>
              <w:left w:w="108" w:type="dxa"/>
              <w:bottom w:w="0" w:type="dxa"/>
              <w:right w:w="108" w:type="dxa"/>
            </w:tcMar>
          </w:tcPr>
          <w:p w:rsidR="00516453" w:rsidRPr="00CC1197" w:rsidRDefault="00516453" w:rsidP="00913572">
            <w:pPr>
              <w:rPr>
                <w:rFonts w:eastAsia="Calibri"/>
                <w:sz w:val="24"/>
                <w:szCs w:val="24"/>
              </w:rPr>
            </w:pPr>
            <w:r w:rsidRPr="00CC1197">
              <w:rPr>
                <w:rFonts w:eastAsia="Calibri"/>
                <w:sz w:val="24"/>
                <w:szCs w:val="24"/>
              </w:rPr>
              <w:t xml:space="preserve">Minor </w:t>
            </w:r>
          </w:p>
        </w:tc>
      </w:tr>
      <w:tr w:rsidR="00516453" w:rsidRPr="009F4095" w:rsidTr="00913572">
        <w:tc>
          <w:tcPr>
            <w:tcW w:w="68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6453" w:rsidRPr="009F4095" w:rsidRDefault="00516453" w:rsidP="00913572">
            <w:pPr>
              <w:rPr>
                <w:rFonts w:ascii="Calibri" w:eastAsia="Calibri" w:hAnsi="Calibri"/>
                <w:sz w:val="22"/>
                <w:szCs w:val="22"/>
              </w:rPr>
            </w:pPr>
            <w:r w:rsidRPr="009F4095">
              <w:rPr>
                <w:rFonts w:eastAsia="Times New Roman"/>
                <w:sz w:val="24"/>
                <w:szCs w:val="24"/>
              </w:rPr>
              <w:t>Overall Risk Rate  (</w:t>
            </w:r>
            <w:r w:rsidRPr="009F4095">
              <w:rPr>
                <w:rFonts w:eastAsia="Times New Roman"/>
                <w:sz w:val="18"/>
                <w:szCs w:val="18"/>
              </w:rPr>
              <w:t>Extreme</w:t>
            </w:r>
            <w:r w:rsidRPr="009F4095">
              <w:rPr>
                <w:rFonts w:eastAsia="Times New Roman"/>
                <w:sz w:val="24"/>
                <w:szCs w:val="24"/>
              </w:rPr>
              <w:t xml:space="preserve">, </w:t>
            </w:r>
            <w:r w:rsidRPr="009F4095">
              <w:rPr>
                <w:rFonts w:eastAsia="Times New Roman"/>
                <w:sz w:val="18"/>
                <w:szCs w:val="18"/>
              </w:rPr>
              <w:t>High, Medium, Low</w:t>
            </w:r>
            <w:r w:rsidRPr="009F4095">
              <w:rPr>
                <w:rFonts w:eastAsia="Times New Roman"/>
                <w:sz w:val="24"/>
                <w:szCs w:val="24"/>
              </w:rPr>
              <w:t>)</w:t>
            </w:r>
          </w:p>
        </w:tc>
        <w:tc>
          <w:tcPr>
            <w:tcW w:w="1544" w:type="dxa"/>
            <w:tcBorders>
              <w:top w:val="nil"/>
              <w:left w:val="nil"/>
              <w:bottom w:val="single" w:sz="8" w:space="0" w:color="auto"/>
              <w:right w:val="single" w:sz="8" w:space="0" w:color="auto"/>
            </w:tcBorders>
            <w:tcMar>
              <w:top w:w="0" w:type="dxa"/>
              <w:left w:w="108" w:type="dxa"/>
              <w:bottom w:w="0" w:type="dxa"/>
              <w:right w:w="108" w:type="dxa"/>
            </w:tcMar>
          </w:tcPr>
          <w:p w:rsidR="00516453" w:rsidRPr="00CC1197" w:rsidRDefault="00516453" w:rsidP="00913572">
            <w:pPr>
              <w:rPr>
                <w:rFonts w:eastAsia="Calibri"/>
                <w:sz w:val="24"/>
                <w:szCs w:val="24"/>
              </w:rPr>
            </w:pPr>
            <w:r w:rsidRPr="00CC1197">
              <w:rPr>
                <w:rFonts w:eastAsia="Calibri"/>
                <w:sz w:val="24"/>
                <w:szCs w:val="24"/>
              </w:rPr>
              <w:t xml:space="preserve">Medium </w:t>
            </w:r>
          </w:p>
        </w:tc>
      </w:tr>
    </w:tbl>
    <w:p w:rsidR="00516453" w:rsidRPr="009F4095" w:rsidRDefault="00516453" w:rsidP="00516453">
      <w:pPr>
        <w:rPr>
          <w:rFonts w:eastAsia="Times New Roman"/>
          <w:sz w:val="24"/>
          <w:szCs w:val="24"/>
        </w:rPr>
      </w:pPr>
    </w:p>
    <w:p w:rsidR="00516453" w:rsidRDefault="00516453" w:rsidP="00516453">
      <w:pPr>
        <w:rPr>
          <w:rFonts w:eastAsia="Times New Roman"/>
          <w:sz w:val="24"/>
          <w:szCs w:val="24"/>
        </w:rPr>
      </w:pPr>
    </w:p>
    <w:tbl>
      <w:tblPr>
        <w:tblStyle w:val="TableGrid"/>
        <w:tblW w:w="9895" w:type="dxa"/>
        <w:tblLook w:val="04A0" w:firstRow="1" w:lastRow="0" w:firstColumn="1" w:lastColumn="0" w:noHBand="0" w:noVBand="1"/>
      </w:tblPr>
      <w:tblGrid>
        <w:gridCol w:w="1696"/>
        <w:gridCol w:w="1809"/>
        <w:gridCol w:w="1530"/>
        <w:gridCol w:w="4860"/>
      </w:tblGrid>
      <w:tr w:rsidR="00CC1197" w:rsidTr="00C03117">
        <w:tc>
          <w:tcPr>
            <w:tcW w:w="1696" w:type="dxa"/>
          </w:tcPr>
          <w:p w:rsidR="00CC1197" w:rsidRPr="000D0569" w:rsidRDefault="00CC1197" w:rsidP="00C03117">
            <w:pPr>
              <w:jc w:val="center"/>
              <w:rPr>
                <w:b/>
                <w:sz w:val="24"/>
                <w:szCs w:val="24"/>
              </w:rPr>
            </w:pPr>
            <w:r w:rsidRPr="000D0569">
              <w:rPr>
                <w:b/>
                <w:sz w:val="24"/>
                <w:szCs w:val="24"/>
              </w:rPr>
              <w:t>Document Version</w:t>
            </w:r>
          </w:p>
        </w:tc>
        <w:tc>
          <w:tcPr>
            <w:tcW w:w="1809" w:type="dxa"/>
          </w:tcPr>
          <w:p w:rsidR="00CC1197" w:rsidRPr="000D0569" w:rsidRDefault="00CC1197" w:rsidP="00C03117">
            <w:pPr>
              <w:jc w:val="center"/>
              <w:rPr>
                <w:b/>
                <w:sz w:val="24"/>
                <w:szCs w:val="24"/>
              </w:rPr>
            </w:pPr>
            <w:r w:rsidRPr="000D0569">
              <w:rPr>
                <w:b/>
                <w:sz w:val="24"/>
                <w:szCs w:val="24"/>
              </w:rPr>
              <w:t>Author of Changes</w:t>
            </w:r>
          </w:p>
        </w:tc>
        <w:tc>
          <w:tcPr>
            <w:tcW w:w="1530" w:type="dxa"/>
          </w:tcPr>
          <w:p w:rsidR="00CC1197" w:rsidRPr="000D0569" w:rsidRDefault="00CC1197" w:rsidP="00C03117">
            <w:pPr>
              <w:jc w:val="center"/>
              <w:rPr>
                <w:b/>
                <w:sz w:val="24"/>
                <w:szCs w:val="24"/>
              </w:rPr>
            </w:pPr>
            <w:r w:rsidRPr="000D0569">
              <w:rPr>
                <w:b/>
                <w:sz w:val="24"/>
                <w:szCs w:val="24"/>
              </w:rPr>
              <w:t>Date</w:t>
            </w:r>
          </w:p>
        </w:tc>
        <w:tc>
          <w:tcPr>
            <w:tcW w:w="4860" w:type="dxa"/>
          </w:tcPr>
          <w:p w:rsidR="00CC1197" w:rsidRPr="000D0569" w:rsidRDefault="00CC1197" w:rsidP="00C03117">
            <w:pPr>
              <w:jc w:val="center"/>
              <w:rPr>
                <w:b/>
                <w:sz w:val="24"/>
                <w:szCs w:val="24"/>
              </w:rPr>
            </w:pPr>
            <w:r w:rsidRPr="000D0569">
              <w:rPr>
                <w:b/>
                <w:sz w:val="24"/>
                <w:szCs w:val="24"/>
              </w:rPr>
              <w:t>Change Details</w:t>
            </w:r>
          </w:p>
        </w:tc>
      </w:tr>
      <w:tr w:rsidR="00CC1197" w:rsidTr="00C03117">
        <w:tc>
          <w:tcPr>
            <w:tcW w:w="1696" w:type="dxa"/>
          </w:tcPr>
          <w:p w:rsidR="00CC1197" w:rsidRPr="000D0569" w:rsidRDefault="00CC1197" w:rsidP="00C03117">
            <w:pPr>
              <w:rPr>
                <w:sz w:val="24"/>
                <w:szCs w:val="24"/>
              </w:rPr>
            </w:pPr>
            <w:r w:rsidRPr="000D0569">
              <w:rPr>
                <w:sz w:val="24"/>
                <w:szCs w:val="24"/>
              </w:rPr>
              <w:t>2.</w:t>
            </w:r>
            <w:r w:rsidR="00C32B97">
              <w:rPr>
                <w:sz w:val="24"/>
                <w:szCs w:val="24"/>
              </w:rPr>
              <w:t>1</w:t>
            </w:r>
          </w:p>
        </w:tc>
        <w:tc>
          <w:tcPr>
            <w:tcW w:w="1809" w:type="dxa"/>
          </w:tcPr>
          <w:p w:rsidR="00CC1197" w:rsidRPr="000D0569" w:rsidRDefault="00CC1197" w:rsidP="00C03117">
            <w:pPr>
              <w:rPr>
                <w:sz w:val="24"/>
                <w:szCs w:val="24"/>
              </w:rPr>
            </w:pPr>
            <w:r>
              <w:rPr>
                <w:sz w:val="24"/>
                <w:szCs w:val="24"/>
              </w:rPr>
              <w:t>Loren Hulm</w:t>
            </w:r>
          </w:p>
        </w:tc>
        <w:tc>
          <w:tcPr>
            <w:tcW w:w="1530" w:type="dxa"/>
          </w:tcPr>
          <w:p w:rsidR="00CC1197" w:rsidRPr="000D0569" w:rsidRDefault="00C32B97" w:rsidP="00C03117">
            <w:pPr>
              <w:rPr>
                <w:sz w:val="24"/>
                <w:szCs w:val="24"/>
              </w:rPr>
            </w:pPr>
            <w:r>
              <w:rPr>
                <w:sz w:val="24"/>
                <w:szCs w:val="24"/>
              </w:rPr>
              <w:t>March 2022</w:t>
            </w:r>
          </w:p>
        </w:tc>
        <w:tc>
          <w:tcPr>
            <w:tcW w:w="4860" w:type="dxa"/>
          </w:tcPr>
          <w:p w:rsidR="00CC1197" w:rsidRPr="000D0569" w:rsidRDefault="00C32B97" w:rsidP="00CC1197">
            <w:pPr>
              <w:pStyle w:val="ListParagraph"/>
              <w:numPr>
                <w:ilvl w:val="0"/>
                <w:numId w:val="36"/>
              </w:numPr>
            </w:pPr>
            <w:r>
              <w:t xml:space="preserve">Change of name from Health Purchasing Victoria (HPV) to </w:t>
            </w:r>
            <w:proofErr w:type="spellStart"/>
            <w:r>
              <w:t>HealthShare</w:t>
            </w:r>
            <w:proofErr w:type="spellEnd"/>
            <w:r>
              <w:t xml:space="preserve"> Victoria (HSV)</w:t>
            </w:r>
          </w:p>
        </w:tc>
      </w:tr>
    </w:tbl>
    <w:p w:rsidR="00003356" w:rsidRDefault="00003356" w:rsidP="00516453">
      <w:pPr>
        <w:rPr>
          <w:rFonts w:eastAsia="Times New Roman"/>
          <w:sz w:val="24"/>
          <w:szCs w:val="24"/>
        </w:rPr>
      </w:pPr>
    </w:p>
    <w:p w:rsidR="00003356" w:rsidRDefault="00003356" w:rsidP="00516453">
      <w:pPr>
        <w:rPr>
          <w:rFonts w:eastAsia="Times New Roman"/>
          <w:sz w:val="24"/>
          <w:szCs w:val="24"/>
        </w:rPr>
      </w:pPr>
    </w:p>
    <w:p w:rsidR="00003356" w:rsidRPr="009F4095" w:rsidRDefault="00003356" w:rsidP="00516453">
      <w:pPr>
        <w:rPr>
          <w:rFonts w:eastAsia="Times New Roman"/>
          <w:sz w:val="24"/>
          <w:szCs w:val="24"/>
        </w:rPr>
      </w:pPr>
    </w:p>
    <w:p w:rsidR="00CC1197" w:rsidRPr="009F4095" w:rsidRDefault="00CC1197" w:rsidP="00CC1197">
      <w:pPr>
        <w:keepNext/>
        <w:outlineLvl w:val="1"/>
        <w:rPr>
          <w:rFonts w:eastAsia="Times New Roman"/>
          <w:szCs w:val="24"/>
        </w:rPr>
      </w:pPr>
      <w:r w:rsidRPr="009F4095">
        <w:rPr>
          <w:rFonts w:eastAsia="Times New Roman"/>
          <w:b/>
          <w:szCs w:val="24"/>
        </w:rPr>
        <w:t>S</w:t>
      </w:r>
      <w:r>
        <w:rPr>
          <w:rFonts w:eastAsia="Times New Roman"/>
          <w:b/>
          <w:szCs w:val="24"/>
        </w:rPr>
        <w:t>igned off</w:t>
      </w:r>
      <w:r w:rsidRPr="009F4095">
        <w:rPr>
          <w:rFonts w:eastAsia="Times New Roman"/>
          <w:b/>
          <w:szCs w:val="24"/>
        </w:rPr>
        <w:t>:</w:t>
      </w:r>
      <w:r w:rsidRPr="009F4095">
        <w:rPr>
          <w:rFonts w:eastAsia="Times New Roman"/>
          <w:szCs w:val="24"/>
        </w:rPr>
        <w:t xml:space="preserve">  ……………………………………………………….</w:t>
      </w:r>
    </w:p>
    <w:p w:rsidR="00CC1197" w:rsidRPr="009F4095" w:rsidRDefault="00CC1197" w:rsidP="00CC1197">
      <w:pPr>
        <w:rPr>
          <w:rFonts w:eastAsia="Times New Roman"/>
          <w:b/>
          <w:szCs w:val="24"/>
        </w:rPr>
      </w:pPr>
      <w:r w:rsidRPr="009F4095">
        <w:rPr>
          <w:rFonts w:eastAsia="Times New Roman"/>
          <w:b/>
          <w:szCs w:val="24"/>
        </w:rPr>
        <w:tab/>
      </w:r>
      <w:r w:rsidRPr="009F4095">
        <w:rPr>
          <w:rFonts w:eastAsia="Times New Roman"/>
          <w:b/>
          <w:szCs w:val="24"/>
        </w:rPr>
        <w:tab/>
      </w:r>
      <w:r w:rsidRPr="009F4095">
        <w:rPr>
          <w:rFonts w:eastAsia="Times New Roman"/>
          <w:b/>
          <w:szCs w:val="24"/>
        </w:rPr>
        <w:tab/>
        <w:t>Chief Executive Officer</w:t>
      </w:r>
    </w:p>
    <w:p w:rsidR="00CC1197" w:rsidRPr="009F4095" w:rsidRDefault="00CC1197" w:rsidP="00CC1197">
      <w:pPr>
        <w:rPr>
          <w:rFonts w:eastAsia="Times New Roman"/>
          <w:b/>
          <w:szCs w:val="24"/>
        </w:rPr>
      </w:pPr>
    </w:p>
    <w:p w:rsidR="00CC1197" w:rsidRPr="009F4095" w:rsidRDefault="00CC1197" w:rsidP="00CC1197">
      <w:pPr>
        <w:rPr>
          <w:rFonts w:eastAsia="Times New Roman"/>
          <w:b/>
          <w:szCs w:val="24"/>
        </w:rPr>
      </w:pPr>
      <w:r>
        <w:rPr>
          <w:rFonts w:eastAsia="Times New Roman"/>
          <w:b/>
          <w:szCs w:val="24"/>
        </w:rPr>
        <w:t>Dated</w:t>
      </w:r>
      <w:r w:rsidRPr="009F4095">
        <w:rPr>
          <w:rFonts w:eastAsia="Times New Roman"/>
          <w:b/>
          <w:szCs w:val="24"/>
        </w:rPr>
        <w:t>:                ………………………</w:t>
      </w:r>
      <w:r>
        <w:rPr>
          <w:rFonts w:eastAsia="Times New Roman"/>
          <w:b/>
          <w:szCs w:val="24"/>
        </w:rPr>
        <w:t>………</w:t>
      </w:r>
      <w:r w:rsidRPr="009F4095">
        <w:rPr>
          <w:rFonts w:eastAsia="Times New Roman"/>
          <w:b/>
          <w:szCs w:val="24"/>
        </w:rPr>
        <w:t>….</w:t>
      </w:r>
    </w:p>
    <w:p w:rsidR="00516453" w:rsidRDefault="00516453" w:rsidP="00516453">
      <w:pPr>
        <w:tabs>
          <w:tab w:val="left" w:pos="-90"/>
        </w:tabs>
        <w:rPr>
          <w:rFonts w:ascii="Calibri" w:eastAsia="Times New Roman" w:hAnsi="Calibri" w:cs="Calibri"/>
          <w:i/>
        </w:rPr>
      </w:pPr>
    </w:p>
    <w:p w:rsidR="00516453" w:rsidRDefault="00516453" w:rsidP="00516453">
      <w:pPr>
        <w:tabs>
          <w:tab w:val="left" w:pos="-90"/>
        </w:tabs>
        <w:rPr>
          <w:rFonts w:ascii="Calibri" w:eastAsia="Times New Roman" w:hAnsi="Calibri" w:cs="Calibri"/>
          <w:i/>
        </w:rPr>
      </w:pPr>
    </w:p>
    <w:p w:rsidR="00516453" w:rsidRDefault="00516453" w:rsidP="00516453">
      <w:pPr>
        <w:tabs>
          <w:tab w:val="left" w:pos="-90"/>
        </w:tabs>
        <w:rPr>
          <w:rFonts w:ascii="Calibri" w:eastAsia="Times New Roman" w:hAnsi="Calibri" w:cs="Calibri"/>
          <w:i/>
        </w:rPr>
      </w:pPr>
    </w:p>
    <w:p w:rsidR="00516453" w:rsidRDefault="00516453" w:rsidP="00516453">
      <w:pPr>
        <w:tabs>
          <w:tab w:val="left" w:pos="-90"/>
        </w:tabs>
        <w:rPr>
          <w:rFonts w:ascii="Calibri" w:eastAsia="Times New Roman" w:hAnsi="Calibri" w:cs="Calibri"/>
          <w:i/>
        </w:rPr>
      </w:pPr>
    </w:p>
    <w:p w:rsidR="00516453" w:rsidRDefault="00516453" w:rsidP="00516453">
      <w:pPr>
        <w:tabs>
          <w:tab w:val="left" w:pos="-90"/>
        </w:tabs>
        <w:rPr>
          <w:rFonts w:ascii="Calibri" w:eastAsia="Times New Roman" w:hAnsi="Calibri" w:cs="Calibri"/>
          <w:i/>
        </w:rPr>
      </w:pPr>
    </w:p>
    <w:p w:rsidR="00CC1197" w:rsidRDefault="00CC1197" w:rsidP="00516453">
      <w:pPr>
        <w:tabs>
          <w:tab w:val="left" w:pos="-90"/>
        </w:tabs>
        <w:rPr>
          <w:rFonts w:ascii="Calibri" w:eastAsia="Times New Roman" w:hAnsi="Calibri" w:cs="Calibri"/>
          <w:i/>
        </w:rPr>
      </w:pPr>
    </w:p>
    <w:p w:rsidR="00516453" w:rsidRDefault="00516453" w:rsidP="00516453">
      <w:pPr>
        <w:tabs>
          <w:tab w:val="left" w:pos="-90"/>
        </w:tabs>
        <w:rPr>
          <w:rFonts w:ascii="Calibri" w:eastAsia="Times New Roman" w:hAnsi="Calibri" w:cs="Calibri"/>
          <w:i/>
        </w:rPr>
      </w:pPr>
    </w:p>
    <w:p w:rsidR="00516453" w:rsidRDefault="00516453" w:rsidP="00516453">
      <w:pPr>
        <w:tabs>
          <w:tab w:val="left" w:pos="-90"/>
        </w:tabs>
        <w:rPr>
          <w:rFonts w:ascii="Calibri" w:eastAsia="Times New Roman" w:hAnsi="Calibri" w:cs="Calibri"/>
          <w:i/>
        </w:rPr>
      </w:pPr>
    </w:p>
    <w:p w:rsidR="00516453" w:rsidRDefault="00516453" w:rsidP="00516453">
      <w:pPr>
        <w:tabs>
          <w:tab w:val="left" w:pos="-90"/>
        </w:tabs>
        <w:rPr>
          <w:rFonts w:ascii="Calibri" w:eastAsia="Times New Roman" w:hAnsi="Calibri" w:cs="Calibri"/>
          <w:i/>
        </w:rPr>
      </w:pPr>
    </w:p>
    <w:p w:rsidR="00516453" w:rsidRPr="009F4095" w:rsidRDefault="00516453" w:rsidP="00516453">
      <w:pPr>
        <w:rPr>
          <w:rFonts w:eastAsia="Times New Roman"/>
          <w:sz w:val="24"/>
          <w:szCs w:val="24"/>
        </w:rPr>
      </w:pPr>
    </w:p>
    <w:p w:rsidR="00CC1197" w:rsidRDefault="00CC1197" w:rsidP="00CC1197">
      <w:pPr>
        <w:pBdr>
          <w:top w:val="double" w:sz="4" w:space="9" w:color="auto"/>
        </w:pBdr>
        <w:rPr>
          <w:rFonts w:eastAsia="Times New Roman"/>
          <w:b/>
          <w:szCs w:val="24"/>
        </w:rPr>
      </w:pPr>
      <w:r>
        <w:rPr>
          <w:rFonts w:eastAsia="Times New Roman"/>
          <w:b/>
          <w:szCs w:val="24"/>
        </w:rPr>
        <w:t>Author:</w:t>
      </w:r>
      <w:r>
        <w:rPr>
          <w:rFonts w:eastAsia="Times New Roman"/>
          <w:b/>
          <w:szCs w:val="24"/>
        </w:rPr>
        <w:tab/>
      </w:r>
      <w:r>
        <w:rPr>
          <w:rFonts w:eastAsia="Times New Roman"/>
          <w:b/>
          <w:szCs w:val="24"/>
        </w:rPr>
        <w:tab/>
      </w:r>
      <w:r>
        <w:rPr>
          <w:rFonts w:eastAsia="Times New Roman"/>
          <w:b/>
          <w:szCs w:val="24"/>
        </w:rPr>
        <w:tab/>
      </w:r>
      <w:r>
        <w:rPr>
          <w:rFonts w:eastAsia="Times New Roman"/>
          <w:b/>
          <w:szCs w:val="24"/>
        </w:rPr>
        <w:tab/>
      </w:r>
      <w:r>
        <w:rPr>
          <w:rFonts w:eastAsia="Times New Roman"/>
          <w:szCs w:val="24"/>
        </w:rPr>
        <w:t>Barwon South West Procurement Reform Committee</w:t>
      </w:r>
    </w:p>
    <w:p w:rsidR="00CC1197" w:rsidRDefault="00CC1197" w:rsidP="00CC1197">
      <w:pPr>
        <w:pBdr>
          <w:top w:val="double" w:sz="4" w:space="9" w:color="auto"/>
        </w:pBdr>
        <w:rPr>
          <w:rFonts w:eastAsia="Times New Roman"/>
          <w:szCs w:val="24"/>
        </w:rPr>
      </w:pPr>
      <w:r>
        <w:rPr>
          <w:rFonts w:eastAsia="Times New Roman"/>
          <w:b/>
          <w:szCs w:val="24"/>
        </w:rPr>
        <w:t>Validated:</w:t>
      </w:r>
      <w:r>
        <w:rPr>
          <w:rFonts w:eastAsia="Times New Roman"/>
          <w:b/>
          <w:szCs w:val="24"/>
        </w:rPr>
        <w:tab/>
      </w:r>
      <w:r>
        <w:rPr>
          <w:rFonts w:eastAsia="Times New Roman"/>
          <w:b/>
          <w:szCs w:val="24"/>
        </w:rPr>
        <w:tab/>
      </w:r>
      <w:r>
        <w:rPr>
          <w:rFonts w:eastAsia="Times New Roman"/>
          <w:b/>
          <w:szCs w:val="24"/>
        </w:rPr>
        <w:tab/>
      </w:r>
      <w:r>
        <w:rPr>
          <w:rFonts w:eastAsia="Times New Roman"/>
          <w:szCs w:val="24"/>
        </w:rPr>
        <w:t>Loren Hulm – Corporate Services Officer</w:t>
      </w:r>
    </w:p>
    <w:p w:rsidR="00CC1197" w:rsidRDefault="00CC1197" w:rsidP="00CC1197">
      <w:pPr>
        <w:pBdr>
          <w:top w:val="double" w:sz="4" w:space="9" w:color="auto"/>
        </w:pBdr>
        <w:rPr>
          <w:rFonts w:eastAsia="Times New Roman"/>
          <w:b/>
          <w:szCs w:val="24"/>
        </w:rPr>
      </w:pPr>
      <w:r>
        <w:rPr>
          <w:rFonts w:eastAsia="Times New Roman"/>
          <w:b/>
          <w:szCs w:val="24"/>
        </w:rPr>
        <w:t>Approved:</w:t>
      </w:r>
      <w:r>
        <w:rPr>
          <w:rFonts w:eastAsia="Times New Roman"/>
          <w:b/>
          <w:szCs w:val="24"/>
        </w:rPr>
        <w:tab/>
      </w:r>
      <w:r>
        <w:rPr>
          <w:rFonts w:eastAsia="Times New Roman"/>
          <w:b/>
          <w:szCs w:val="24"/>
        </w:rPr>
        <w:tab/>
      </w:r>
      <w:r>
        <w:rPr>
          <w:rFonts w:eastAsia="Times New Roman"/>
          <w:b/>
          <w:szCs w:val="24"/>
        </w:rPr>
        <w:tab/>
      </w:r>
      <w:r>
        <w:rPr>
          <w:rFonts w:eastAsia="Times New Roman"/>
          <w:szCs w:val="24"/>
        </w:rPr>
        <w:t>Executive</w:t>
      </w:r>
    </w:p>
    <w:p w:rsidR="00CC1197" w:rsidRDefault="00CC1197" w:rsidP="00CC1197">
      <w:pPr>
        <w:pBdr>
          <w:top w:val="double" w:sz="4" w:space="9" w:color="auto"/>
        </w:pBdr>
        <w:rPr>
          <w:rFonts w:eastAsia="Times New Roman"/>
          <w:szCs w:val="24"/>
        </w:rPr>
      </w:pPr>
      <w:r>
        <w:rPr>
          <w:rFonts w:eastAsia="Times New Roman"/>
          <w:b/>
          <w:szCs w:val="24"/>
        </w:rPr>
        <w:t>Initial Compilation:</w:t>
      </w:r>
      <w:r>
        <w:rPr>
          <w:rFonts w:eastAsia="Times New Roman"/>
          <w:b/>
          <w:szCs w:val="24"/>
        </w:rPr>
        <w:tab/>
      </w:r>
      <w:r>
        <w:rPr>
          <w:rFonts w:eastAsia="Times New Roman"/>
          <w:b/>
          <w:szCs w:val="24"/>
        </w:rPr>
        <w:tab/>
      </w:r>
      <w:r>
        <w:rPr>
          <w:rFonts w:eastAsia="Times New Roman"/>
          <w:szCs w:val="24"/>
        </w:rPr>
        <w:t>February 2016</w:t>
      </w:r>
    </w:p>
    <w:p w:rsidR="00CC1197" w:rsidRPr="00C3153F" w:rsidRDefault="00CC1197" w:rsidP="00CC1197">
      <w:pPr>
        <w:pBdr>
          <w:top w:val="double" w:sz="4" w:space="9" w:color="auto"/>
        </w:pBdr>
        <w:rPr>
          <w:rFonts w:eastAsia="Times New Roman"/>
          <w:b/>
          <w:szCs w:val="24"/>
        </w:rPr>
      </w:pPr>
      <w:r w:rsidRPr="00C3153F">
        <w:rPr>
          <w:rFonts w:eastAsia="Times New Roman"/>
          <w:b/>
          <w:szCs w:val="24"/>
        </w:rPr>
        <w:t>Previous Review Date:</w:t>
      </w:r>
      <w:r>
        <w:rPr>
          <w:rFonts w:eastAsia="Times New Roman"/>
          <w:b/>
          <w:szCs w:val="24"/>
        </w:rPr>
        <w:tab/>
      </w:r>
      <w:r>
        <w:rPr>
          <w:rFonts w:eastAsia="Times New Roman"/>
          <w:b/>
          <w:szCs w:val="24"/>
        </w:rPr>
        <w:tab/>
      </w:r>
      <w:r w:rsidR="003170B9">
        <w:rPr>
          <w:rFonts w:eastAsia="Times New Roman"/>
          <w:szCs w:val="24"/>
        </w:rPr>
        <w:t>February 2021</w:t>
      </w:r>
    </w:p>
    <w:p w:rsidR="00CC1197" w:rsidRDefault="00CC1197" w:rsidP="00CC1197">
      <w:pPr>
        <w:pBdr>
          <w:top w:val="double" w:sz="4" w:space="9" w:color="auto"/>
        </w:pBdr>
        <w:rPr>
          <w:rFonts w:eastAsia="Times New Roman"/>
          <w:b/>
          <w:szCs w:val="24"/>
        </w:rPr>
      </w:pPr>
      <w:r>
        <w:rPr>
          <w:rFonts w:eastAsia="Times New Roman"/>
          <w:b/>
          <w:szCs w:val="24"/>
        </w:rPr>
        <w:t xml:space="preserve">Current </w:t>
      </w:r>
      <w:r w:rsidRPr="00A449EA">
        <w:rPr>
          <w:rFonts w:eastAsia="Times New Roman"/>
          <w:b/>
          <w:szCs w:val="24"/>
        </w:rPr>
        <w:t>Review Date:</w:t>
      </w:r>
      <w:r w:rsidR="003170B9">
        <w:rPr>
          <w:rFonts w:eastAsia="Times New Roman"/>
          <w:szCs w:val="24"/>
        </w:rPr>
        <w:tab/>
      </w:r>
      <w:r w:rsidR="003170B9">
        <w:rPr>
          <w:rFonts w:eastAsia="Times New Roman"/>
          <w:szCs w:val="24"/>
        </w:rPr>
        <w:tab/>
        <w:t>March 2022</w:t>
      </w:r>
    </w:p>
    <w:p w:rsidR="00CC1197" w:rsidRPr="003170B9" w:rsidRDefault="00CC1197" w:rsidP="00CC1197">
      <w:pPr>
        <w:pBdr>
          <w:top w:val="double" w:sz="4" w:space="9" w:color="auto"/>
        </w:pBdr>
        <w:rPr>
          <w:rFonts w:eastAsia="Times New Roman"/>
          <w:szCs w:val="24"/>
        </w:rPr>
      </w:pPr>
      <w:r>
        <w:rPr>
          <w:rFonts w:eastAsia="Times New Roman"/>
          <w:b/>
          <w:szCs w:val="24"/>
        </w:rPr>
        <w:t>Next Review:</w:t>
      </w:r>
      <w:r>
        <w:rPr>
          <w:rFonts w:eastAsia="Times New Roman"/>
          <w:b/>
          <w:szCs w:val="24"/>
        </w:rPr>
        <w:tab/>
      </w:r>
      <w:r>
        <w:rPr>
          <w:rFonts w:eastAsia="Times New Roman"/>
          <w:b/>
          <w:szCs w:val="24"/>
        </w:rPr>
        <w:tab/>
      </w:r>
      <w:r w:rsidR="003170B9">
        <w:rPr>
          <w:rFonts w:eastAsia="Times New Roman"/>
          <w:b/>
          <w:szCs w:val="24"/>
        </w:rPr>
        <w:tab/>
      </w:r>
      <w:r w:rsidR="003170B9">
        <w:rPr>
          <w:rFonts w:eastAsia="Times New Roman"/>
          <w:szCs w:val="24"/>
        </w:rPr>
        <w:t>March 2023</w:t>
      </w:r>
      <w:bookmarkStart w:id="0" w:name="_GoBack"/>
      <w:bookmarkEnd w:id="0"/>
    </w:p>
    <w:p w:rsidR="00CC1197" w:rsidRDefault="00CC1197" w:rsidP="00CC1197">
      <w:pPr>
        <w:pBdr>
          <w:top w:val="double" w:sz="4" w:space="9" w:color="auto"/>
        </w:pBdr>
        <w:rPr>
          <w:rFonts w:eastAsia="Times New Roman"/>
          <w:szCs w:val="24"/>
        </w:rPr>
      </w:pPr>
      <w:r>
        <w:rPr>
          <w:rFonts w:eastAsia="Times New Roman"/>
          <w:b/>
          <w:szCs w:val="24"/>
        </w:rPr>
        <w:t>Distribution:</w:t>
      </w:r>
      <w:r>
        <w:rPr>
          <w:rFonts w:eastAsia="Times New Roman"/>
          <w:szCs w:val="24"/>
        </w:rPr>
        <w:tab/>
      </w:r>
      <w:r>
        <w:rPr>
          <w:rFonts w:eastAsia="Times New Roman"/>
          <w:szCs w:val="24"/>
        </w:rPr>
        <w:tab/>
      </w:r>
      <w:r>
        <w:rPr>
          <w:rFonts w:eastAsia="Times New Roman"/>
          <w:szCs w:val="24"/>
        </w:rPr>
        <w:tab/>
        <w:t>Hospital Policy &amp; CMH Procurement Manuals</w:t>
      </w:r>
    </w:p>
    <w:p w:rsidR="00A75BE6" w:rsidRPr="00CC1197" w:rsidRDefault="00CC1197" w:rsidP="00CC1197">
      <w:pPr>
        <w:pBdr>
          <w:top w:val="double" w:sz="4" w:space="9" w:color="auto"/>
        </w:pBdr>
        <w:ind w:left="2880" w:hanging="2880"/>
        <w:rPr>
          <w:sz w:val="16"/>
          <w:szCs w:val="16"/>
        </w:rPr>
      </w:pPr>
      <w:r w:rsidRPr="00C3153F">
        <w:rPr>
          <w:rFonts w:eastAsia="Times New Roman"/>
          <w:b/>
          <w:szCs w:val="24"/>
        </w:rPr>
        <w:t>File:</w:t>
      </w:r>
      <w:r>
        <w:rPr>
          <w:rFonts w:eastAsia="Times New Roman"/>
          <w:b/>
          <w:szCs w:val="24"/>
        </w:rPr>
        <w:tab/>
      </w:r>
      <w:r w:rsidRPr="00C3153F">
        <w:rPr>
          <w:rFonts w:eastAsia="Times New Roman"/>
          <w:szCs w:val="24"/>
        </w:rPr>
        <w:t>(J:)Hospital Policy &amp; Procedure Manual/Master Copies/Hospital Policy/Hospital Policy &amp; CMH Procurement</w:t>
      </w:r>
    </w:p>
    <w:sectPr w:rsidR="00A75BE6" w:rsidRPr="00CC1197" w:rsidSect="00CC1197">
      <w:headerReference w:type="default" r:id="rId8"/>
      <w:footerReference w:type="default" r:id="rId9"/>
      <w:headerReference w:type="first" r:id="rId10"/>
      <w:footerReference w:type="first" r:id="rId11"/>
      <w:pgSz w:w="11906" w:h="16838" w:code="9"/>
      <w:pgMar w:top="680"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F49" w:rsidRDefault="008D0F49" w:rsidP="00882AF2">
      <w:pPr>
        <w:pStyle w:val="Header"/>
      </w:pPr>
      <w:r>
        <w:separator/>
      </w:r>
    </w:p>
  </w:endnote>
  <w:endnote w:type="continuationSeparator" w:id="0">
    <w:p w:rsidR="008D0F49" w:rsidRDefault="008D0F49" w:rsidP="00882AF2">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197" w:rsidRDefault="00CC1197" w:rsidP="00CC1197">
    <w:pPr>
      <w:pStyle w:val="Footer"/>
      <w:tabs>
        <w:tab w:val="clear" w:pos="4153"/>
        <w:tab w:val="left" w:pos="3600"/>
        <w:tab w:val="left" w:pos="4140"/>
        <w:tab w:val="left" w:pos="6480"/>
        <w:tab w:val="left" w:pos="7200"/>
        <w:tab w:val="left" w:pos="7560"/>
      </w:tabs>
      <w:rPr>
        <w:rFonts w:ascii="Arial" w:hAnsi="Arial" w:cs="Arial"/>
        <w:sz w:val="16"/>
      </w:rPr>
    </w:pPr>
    <w:r>
      <w:rPr>
        <w:rFonts w:ascii="Arial" w:hAnsi="Arial" w:cs="Arial"/>
        <w:sz w:val="16"/>
      </w:rPr>
      <w:t>Prompt Doc No: CMH0001667</w:t>
    </w:r>
    <w:r>
      <w:rPr>
        <w:rFonts w:ascii="Arial" w:hAnsi="Arial" w:cs="Arial"/>
        <w:sz w:val="16"/>
      </w:rPr>
      <w:tab/>
      <w:t xml:space="preserve">Approval Date:     February 2016    </w:t>
    </w:r>
    <w:r>
      <w:rPr>
        <w:rFonts w:ascii="Arial" w:hAnsi="Arial" w:cs="Arial"/>
        <w:sz w:val="16"/>
      </w:rPr>
      <w:tab/>
      <w:t xml:space="preserve">          D</w:t>
    </w:r>
    <w:r w:rsidR="003170B9">
      <w:rPr>
        <w:rFonts w:ascii="Arial" w:hAnsi="Arial" w:cs="Arial"/>
        <w:sz w:val="16"/>
      </w:rPr>
      <w:t>ue for Review:     March 2022</w:t>
    </w:r>
  </w:p>
  <w:tbl>
    <w:tblPr>
      <w:tblW w:w="9720" w:type="dxa"/>
      <w:tblInd w:w="108" w:type="dxa"/>
      <w:tblBorders>
        <w:top w:val="single" w:sz="4" w:space="0" w:color="auto"/>
        <w:bottom w:val="single" w:sz="4" w:space="0" w:color="auto"/>
      </w:tblBorders>
      <w:tblLook w:val="0000" w:firstRow="0" w:lastRow="0" w:firstColumn="0" w:lastColumn="0" w:noHBand="0" w:noVBand="0"/>
    </w:tblPr>
    <w:tblGrid>
      <w:gridCol w:w="9720"/>
    </w:tblGrid>
    <w:tr w:rsidR="00CC1197" w:rsidTr="00C03117">
      <w:trPr>
        <w:trHeight w:val="276"/>
      </w:trPr>
      <w:tc>
        <w:tcPr>
          <w:tcW w:w="9720" w:type="dxa"/>
          <w:tcBorders>
            <w:top w:val="single" w:sz="4" w:space="0" w:color="auto"/>
            <w:left w:val="nil"/>
            <w:bottom w:val="single" w:sz="4" w:space="0" w:color="auto"/>
            <w:right w:val="nil"/>
          </w:tcBorders>
        </w:tcPr>
        <w:p w:rsidR="00CC1197" w:rsidRDefault="00CC1197" w:rsidP="00CC1197">
          <w:pPr>
            <w:pStyle w:val="Footer2"/>
            <w:rPr>
              <w:rFonts w:cs="Arial"/>
            </w:rPr>
          </w:pPr>
          <w:r>
            <w:rPr>
              <w:rFonts w:cs="Arial"/>
            </w:rPr>
            <w:t xml:space="preserve">Page </w:t>
          </w:r>
          <w:r>
            <w:rPr>
              <w:rFonts w:cs="Arial"/>
            </w:rPr>
            <w:fldChar w:fldCharType="begin"/>
          </w:r>
          <w:r>
            <w:rPr>
              <w:rFonts w:cs="Arial"/>
            </w:rPr>
            <w:instrText xml:space="preserve"> PAGE </w:instrText>
          </w:r>
          <w:r>
            <w:rPr>
              <w:rFonts w:cs="Arial"/>
            </w:rPr>
            <w:fldChar w:fldCharType="separate"/>
          </w:r>
          <w:r w:rsidR="003170B9">
            <w:rPr>
              <w:rFonts w:cs="Arial"/>
              <w:noProof/>
            </w:rPr>
            <w:t>11</w:t>
          </w:r>
          <w:r>
            <w:rPr>
              <w:rFonts w:cs="Arial"/>
            </w:rPr>
            <w:fldChar w:fldCharType="end"/>
          </w:r>
          <w:r>
            <w:rPr>
              <w:rFonts w:cs="Arial"/>
            </w:rPr>
            <w:t xml:space="preserve"> of </w:t>
          </w:r>
          <w:r>
            <w:rPr>
              <w:rFonts w:cs="Arial"/>
            </w:rPr>
            <w:fldChar w:fldCharType="begin"/>
          </w:r>
          <w:r>
            <w:rPr>
              <w:rFonts w:cs="Arial"/>
            </w:rPr>
            <w:instrText xml:space="preserve"> NUMPAGES </w:instrText>
          </w:r>
          <w:r>
            <w:rPr>
              <w:rFonts w:cs="Arial"/>
            </w:rPr>
            <w:fldChar w:fldCharType="separate"/>
          </w:r>
          <w:r w:rsidR="003170B9">
            <w:rPr>
              <w:rFonts w:cs="Arial"/>
              <w:noProof/>
            </w:rPr>
            <w:t>11</w:t>
          </w:r>
          <w:r>
            <w:rPr>
              <w:rFonts w:cs="Arial"/>
            </w:rPr>
            <w:fldChar w:fldCharType="end"/>
          </w:r>
        </w:p>
      </w:tc>
    </w:tr>
  </w:tbl>
  <w:p w:rsidR="00CC1197" w:rsidRDefault="00CC1197" w:rsidP="00CC1197">
    <w:pPr>
      <w:pStyle w:val="Footer2"/>
    </w:pPr>
    <w:r>
      <w:t>UNCONTROLLED WHEN DOWNLOADED</w:t>
    </w:r>
  </w:p>
  <w:p w:rsidR="00882AF2" w:rsidRPr="000509FC" w:rsidRDefault="00882AF2">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197" w:rsidRDefault="00CC1197" w:rsidP="00CC1197">
    <w:pPr>
      <w:pStyle w:val="Footer"/>
      <w:tabs>
        <w:tab w:val="clear" w:pos="4153"/>
        <w:tab w:val="left" w:pos="3600"/>
        <w:tab w:val="left" w:pos="4140"/>
        <w:tab w:val="left" w:pos="6480"/>
        <w:tab w:val="left" w:pos="7200"/>
        <w:tab w:val="left" w:pos="7560"/>
      </w:tabs>
      <w:rPr>
        <w:rFonts w:ascii="Arial" w:hAnsi="Arial" w:cs="Arial"/>
        <w:sz w:val="16"/>
      </w:rPr>
    </w:pPr>
    <w:r>
      <w:rPr>
        <w:rFonts w:ascii="Arial" w:hAnsi="Arial" w:cs="Arial"/>
        <w:sz w:val="16"/>
      </w:rPr>
      <w:t xml:space="preserve">Prompt Doc No: CMH0001663 </w:t>
    </w:r>
    <w:r>
      <w:rPr>
        <w:rFonts w:ascii="Arial" w:hAnsi="Arial" w:cs="Arial"/>
        <w:sz w:val="16"/>
      </w:rPr>
      <w:tab/>
      <w:t xml:space="preserve">Approval Date:     February 2016    </w:t>
    </w:r>
    <w:r>
      <w:rPr>
        <w:rFonts w:ascii="Arial" w:hAnsi="Arial" w:cs="Arial"/>
        <w:sz w:val="16"/>
      </w:rPr>
      <w:tab/>
      <w:t xml:space="preserve">          Due for Review:     February 2022</w:t>
    </w:r>
  </w:p>
  <w:tbl>
    <w:tblPr>
      <w:tblW w:w="9720" w:type="dxa"/>
      <w:tblInd w:w="108" w:type="dxa"/>
      <w:tblBorders>
        <w:top w:val="single" w:sz="4" w:space="0" w:color="auto"/>
        <w:bottom w:val="single" w:sz="4" w:space="0" w:color="auto"/>
      </w:tblBorders>
      <w:tblLook w:val="0000" w:firstRow="0" w:lastRow="0" w:firstColumn="0" w:lastColumn="0" w:noHBand="0" w:noVBand="0"/>
    </w:tblPr>
    <w:tblGrid>
      <w:gridCol w:w="9720"/>
    </w:tblGrid>
    <w:tr w:rsidR="00CC1197" w:rsidTr="00C03117">
      <w:trPr>
        <w:trHeight w:val="276"/>
      </w:trPr>
      <w:tc>
        <w:tcPr>
          <w:tcW w:w="9720" w:type="dxa"/>
          <w:tcBorders>
            <w:top w:val="single" w:sz="4" w:space="0" w:color="auto"/>
            <w:left w:val="nil"/>
            <w:bottom w:val="single" w:sz="4" w:space="0" w:color="auto"/>
            <w:right w:val="nil"/>
          </w:tcBorders>
        </w:tcPr>
        <w:p w:rsidR="00CC1197" w:rsidRDefault="00CC1197" w:rsidP="00CC1197">
          <w:pPr>
            <w:pStyle w:val="Footer2"/>
            <w:rPr>
              <w:rFonts w:cs="Arial"/>
            </w:rPr>
          </w:pPr>
          <w:r>
            <w:rPr>
              <w:rFonts w:cs="Arial"/>
            </w:rPr>
            <w:t xml:space="preserve">Page </w:t>
          </w:r>
          <w:r>
            <w:rPr>
              <w:rFonts w:cs="Arial"/>
            </w:rPr>
            <w:fldChar w:fldCharType="begin"/>
          </w:r>
          <w:r>
            <w:rPr>
              <w:rFonts w:cs="Arial"/>
            </w:rPr>
            <w:instrText xml:space="preserve"> PAGE </w:instrText>
          </w:r>
          <w:r>
            <w:rPr>
              <w:rFonts w:cs="Arial"/>
            </w:rPr>
            <w:fldChar w:fldCharType="separate"/>
          </w:r>
          <w:r w:rsidR="003170B9">
            <w:rPr>
              <w:rFonts w:cs="Arial"/>
              <w:noProof/>
            </w:rPr>
            <w:t>1</w:t>
          </w:r>
          <w:r>
            <w:rPr>
              <w:rFonts w:cs="Arial"/>
            </w:rPr>
            <w:fldChar w:fldCharType="end"/>
          </w:r>
          <w:r>
            <w:rPr>
              <w:rFonts w:cs="Arial"/>
            </w:rPr>
            <w:t xml:space="preserve"> of </w:t>
          </w:r>
          <w:r>
            <w:rPr>
              <w:rFonts w:cs="Arial"/>
            </w:rPr>
            <w:fldChar w:fldCharType="begin"/>
          </w:r>
          <w:r>
            <w:rPr>
              <w:rFonts w:cs="Arial"/>
            </w:rPr>
            <w:instrText xml:space="preserve"> NUMPAGES </w:instrText>
          </w:r>
          <w:r>
            <w:rPr>
              <w:rFonts w:cs="Arial"/>
            </w:rPr>
            <w:fldChar w:fldCharType="separate"/>
          </w:r>
          <w:r w:rsidR="003170B9">
            <w:rPr>
              <w:rFonts w:cs="Arial"/>
              <w:noProof/>
            </w:rPr>
            <w:t>11</w:t>
          </w:r>
          <w:r>
            <w:rPr>
              <w:rFonts w:cs="Arial"/>
            </w:rPr>
            <w:fldChar w:fldCharType="end"/>
          </w:r>
        </w:p>
      </w:tc>
    </w:tr>
  </w:tbl>
  <w:p w:rsidR="00CC1197" w:rsidRDefault="00CC1197" w:rsidP="00CC1197">
    <w:pPr>
      <w:pStyle w:val="Footer2"/>
    </w:pPr>
    <w:r>
      <w:t>UNCONTROLLED WHEN DOWNLOADED</w:t>
    </w:r>
  </w:p>
  <w:p w:rsidR="00CC1197" w:rsidRDefault="00CC1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F49" w:rsidRDefault="008D0F49" w:rsidP="00882AF2">
      <w:pPr>
        <w:pStyle w:val="Header"/>
      </w:pPr>
      <w:r>
        <w:separator/>
      </w:r>
    </w:p>
  </w:footnote>
  <w:footnote w:type="continuationSeparator" w:id="0">
    <w:p w:rsidR="008D0F49" w:rsidRDefault="008D0F49" w:rsidP="00882AF2">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bottom w:val="single" w:sz="4" w:space="0" w:color="auto"/>
      </w:tblBorders>
      <w:tblLayout w:type="fixed"/>
      <w:tblLook w:val="01E0" w:firstRow="1" w:lastRow="1" w:firstColumn="1" w:lastColumn="1" w:noHBand="0" w:noVBand="0"/>
    </w:tblPr>
    <w:tblGrid>
      <w:gridCol w:w="6407"/>
      <w:gridCol w:w="2879"/>
    </w:tblGrid>
    <w:tr w:rsidR="00CC1197" w:rsidRPr="00FF02A9" w:rsidTr="00C03117">
      <w:trPr>
        <w:trHeight w:val="1428"/>
      </w:trPr>
      <w:tc>
        <w:tcPr>
          <w:tcW w:w="9286" w:type="dxa"/>
          <w:gridSpan w:val="2"/>
        </w:tcPr>
        <w:p w:rsidR="00CC1197" w:rsidRPr="00FF02A9" w:rsidRDefault="00CC1197" w:rsidP="00CC1197">
          <w:pPr>
            <w:tabs>
              <w:tab w:val="center" w:pos="4153"/>
              <w:tab w:val="right" w:pos="8306"/>
            </w:tabs>
            <w:rPr>
              <w:rFonts w:eastAsia="Times New Roman"/>
              <w:sz w:val="24"/>
              <w:szCs w:val="24"/>
            </w:rPr>
          </w:pPr>
        </w:p>
        <w:p w:rsidR="00CC1197" w:rsidRPr="00FF02A9" w:rsidRDefault="00CC1197" w:rsidP="00CC1197">
          <w:pPr>
            <w:tabs>
              <w:tab w:val="center" w:pos="4153"/>
              <w:tab w:val="right" w:pos="8306"/>
            </w:tabs>
            <w:jc w:val="center"/>
            <w:rPr>
              <w:rFonts w:eastAsia="Times New Roman"/>
              <w:sz w:val="40"/>
              <w:szCs w:val="40"/>
            </w:rPr>
          </w:pPr>
          <w:r>
            <w:rPr>
              <w:rFonts w:eastAsia="Times New Roman"/>
              <w:noProof/>
              <w:sz w:val="24"/>
              <w:szCs w:val="24"/>
              <w:lang w:eastAsia="en-AU"/>
            </w:rPr>
            <w:drawing>
              <wp:anchor distT="0" distB="0" distL="114300" distR="114300" simplePos="0" relativeHeight="251661312" behindDoc="1" locked="0" layoutInCell="1" allowOverlap="1" wp14:anchorId="1CB06BEF" wp14:editId="37298398">
                <wp:simplePos x="0" y="0"/>
                <wp:positionH relativeFrom="column">
                  <wp:posOffset>-1211580</wp:posOffset>
                </wp:positionH>
                <wp:positionV relativeFrom="paragraph">
                  <wp:posOffset>-175260</wp:posOffset>
                </wp:positionV>
                <wp:extent cx="1097280" cy="901065"/>
                <wp:effectExtent l="0" t="0" r="7620" b="0"/>
                <wp:wrapTight wrapText="bothSides">
                  <wp:wrapPolygon edited="0">
                    <wp:start x="0" y="0"/>
                    <wp:lineTo x="0" y="21006"/>
                    <wp:lineTo x="21375" y="21006"/>
                    <wp:lineTo x="21375" y="0"/>
                    <wp:lineTo x="0" y="0"/>
                  </wp:wrapPolygon>
                </wp:wrapTight>
                <wp:docPr id="1" name="Picture 1" descr="CMH_logo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H_logo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02A9">
            <w:rPr>
              <w:rFonts w:eastAsia="Times New Roman"/>
              <w:sz w:val="40"/>
              <w:szCs w:val="40"/>
            </w:rPr>
            <w:t xml:space="preserve">Casterton </w:t>
          </w:r>
          <w:smartTag w:uri="urn:schemas-microsoft-com:office:smarttags" w:element="PlaceName">
            <w:r w:rsidRPr="00FF02A9">
              <w:rPr>
                <w:rFonts w:eastAsia="Times New Roman"/>
                <w:sz w:val="40"/>
                <w:szCs w:val="40"/>
              </w:rPr>
              <w:t>Memorial</w:t>
            </w:r>
          </w:smartTag>
          <w:r w:rsidRPr="00FF02A9">
            <w:rPr>
              <w:rFonts w:eastAsia="Times New Roman"/>
              <w:sz w:val="40"/>
              <w:szCs w:val="40"/>
            </w:rPr>
            <w:t xml:space="preserve"> </w:t>
          </w:r>
          <w:smartTag w:uri="urn:schemas-microsoft-com:office:smarttags" w:element="PlaceType">
            <w:r w:rsidRPr="00FF02A9">
              <w:rPr>
                <w:rFonts w:eastAsia="Times New Roman"/>
                <w:sz w:val="40"/>
                <w:szCs w:val="40"/>
              </w:rPr>
              <w:t>Hospital</w:t>
            </w:r>
          </w:smartTag>
        </w:p>
      </w:tc>
    </w:tr>
    <w:tr w:rsidR="00CC1197" w:rsidRPr="00FF02A9" w:rsidTr="00C03117">
      <w:trPr>
        <w:trHeight w:val="303"/>
      </w:trPr>
      <w:tc>
        <w:tcPr>
          <w:tcW w:w="9286" w:type="dxa"/>
          <w:gridSpan w:val="2"/>
        </w:tcPr>
        <w:p w:rsidR="00CC1197" w:rsidRPr="00FF02A9" w:rsidRDefault="00CC1197" w:rsidP="00CC1197">
          <w:pPr>
            <w:tabs>
              <w:tab w:val="center" w:pos="4153"/>
              <w:tab w:val="right" w:pos="8306"/>
            </w:tabs>
            <w:rPr>
              <w:rFonts w:eastAsia="Times New Roman"/>
              <w:b/>
              <w:sz w:val="32"/>
              <w:szCs w:val="32"/>
            </w:rPr>
          </w:pPr>
          <w:r w:rsidRPr="00FF02A9">
            <w:rPr>
              <w:rFonts w:eastAsia="Times New Roman"/>
              <w:sz w:val="24"/>
              <w:szCs w:val="24"/>
            </w:rPr>
            <w:t xml:space="preserve">     </w:t>
          </w:r>
          <w:r w:rsidRPr="00FF02A9">
            <w:rPr>
              <w:rFonts w:eastAsia="Times New Roman"/>
              <w:b/>
              <w:sz w:val="28"/>
              <w:szCs w:val="28"/>
            </w:rPr>
            <w:t>Title</w:t>
          </w:r>
          <w:r w:rsidRPr="00FF02A9">
            <w:rPr>
              <w:rFonts w:eastAsia="Times New Roman"/>
              <w:b/>
              <w:sz w:val="32"/>
              <w:szCs w:val="32"/>
            </w:rPr>
            <w:t>:</w:t>
          </w:r>
          <w:r w:rsidRPr="00FF02A9">
            <w:rPr>
              <w:rFonts w:eastAsia="Times New Roman"/>
              <w:sz w:val="32"/>
              <w:szCs w:val="32"/>
            </w:rPr>
            <w:t xml:space="preserve">      </w:t>
          </w:r>
          <w:r w:rsidRPr="00B15081">
            <w:rPr>
              <w:rFonts w:eastAsia="Times New Roman"/>
              <w:b/>
              <w:sz w:val="32"/>
              <w:szCs w:val="32"/>
            </w:rPr>
            <w:t xml:space="preserve">Procurement </w:t>
          </w:r>
          <w:r>
            <w:rPr>
              <w:rFonts w:eastAsia="Times New Roman"/>
              <w:b/>
              <w:sz w:val="32"/>
              <w:szCs w:val="32"/>
            </w:rPr>
            <w:t xml:space="preserve">Strategic </w:t>
          </w:r>
          <w:r w:rsidRPr="00B15081">
            <w:rPr>
              <w:rFonts w:eastAsia="Times New Roman"/>
              <w:b/>
              <w:sz w:val="32"/>
              <w:szCs w:val="32"/>
            </w:rPr>
            <w:t>Process</w:t>
          </w:r>
        </w:p>
        <w:p w:rsidR="00CC1197" w:rsidRPr="00FF02A9" w:rsidRDefault="00CC1197" w:rsidP="00CC1197">
          <w:pPr>
            <w:tabs>
              <w:tab w:val="center" w:pos="4153"/>
              <w:tab w:val="right" w:pos="8306"/>
            </w:tabs>
            <w:rPr>
              <w:rFonts w:eastAsia="Times New Roman"/>
              <w:sz w:val="28"/>
              <w:szCs w:val="28"/>
            </w:rPr>
          </w:pPr>
        </w:p>
      </w:tc>
    </w:tr>
    <w:tr w:rsidR="00CC1197" w:rsidRPr="00FF02A9" w:rsidTr="00C03117">
      <w:trPr>
        <w:trHeight w:val="341"/>
      </w:trPr>
      <w:tc>
        <w:tcPr>
          <w:tcW w:w="6407" w:type="dxa"/>
        </w:tcPr>
        <w:p w:rsidR="00CC1197" w:rsidRPr="00FF02A9" w:rsidRDefault="00CC1197" w:rsidP="00CC1197">
          <w:pPr>
            <w:tabs>
              <w:tab w:val="center" w:pos="4153"/>
              <w:tab w:val="right" w:pos="8306"/>
            </w:tabs>
            <w:rPr>
              <w:rFonts w:eastAsia="Times New Roman"/>
              <w:sz w:val="28"/>
              <w:szCs w:val="28"/>
            </w:rPr>
          </w:pPr>
          <w:r w:rsidRPr="00FF02A9">
            <w:rPr>
              <w:rFonts w:eastAsia="Times New Roman"/>
              <w:sz w:val="24"/>
              <w:szCs w:val="24"/>
            </w:rPr>
            <w:t xml:space="preserve">     </w:t>
          </w:r>
          <w:r w:rsidRPr="00FF02A9">
            <w:rPr>
              <w:rFonts w:eastAsia="Times New Roman"/>
              <w:b/>
              <w:sz w:val="28"/>
              <w:szCs w:val="28"/>
            </w:rPr>
            <w:t>Manual:</w:t>
          </w:r>
          <w:r w:rsidRPr="00FF02A9">
            <w:rPr>
              <w:rFonts w:eastAsia="Times New Roman"/>
              <w:sz w:val="28"/>
              <w:szCs w:val="28"/>
            </w:rPr>
            <w:t xml:space="preserve">      Hospital Policy</w:t>
          </w:r>
          <w:r>
            <w:rPr>
              <w:rFonts w:eastAsia="Times New Roman"/>
              <w:sz w:val="28"/>
              <w:szCs w:val="28"/>
            </w:rPr>
            <w:t xml:space="preserve"> &amp; CMH Procurement</w:t>
          </w:r>
        </w:p>
        <w:p w:rsidR="00CC1197" w:rsidRPr="00FF02A9" w:rsidRDefault="00CC1197" w:rsidP="00CC1197">
          <w:pPr>
            <w:tabs>
              <w:tab w:val="center" w:pos="4153"/>
              <w:tab w:val="right" w:pos="8306"/>
            </w:tabs>
            <w:rPr>
              <w:rFonts w:eastAsia="Times New Roman"/>
              <w:sz w:val="28"/>
              <w:szCs w:val="28"/>
            </w:rPr>
          </w:pPr>
        </w:p>
      </w:tc>
      <w:tc>
        <w:tcPr>
          <w:tcW w:w="2879" w:type="dxa"/>
        </w:tcPr>
        <w:p w:rsidR="00CC1197" w:rsidRPr="00FF02A9" w:rsidRDefault="00CC1197" w:rsidP="00CC1197">
          <w:pPr>
            <w:tabs>
              <w:tab w:val="center" w:pos="4153"/>
              <w:tab w:val="right" w:pos="8306"/>
            </w:tabs>
            <w:rPr>
              <w:rFonts w:eastAsia="Times New Roman"/>
              <w:sz w:val="28"/>
              <w:szCs w:val="28"/>
            </w:rPr>
          </w:pPr>
          <w:r w:rsidRPr="00FF02A9">
            <w:rPr>
              <w:rFonts w:eastAsia="Times New Roman"/>
              <w:b/>
              <w:sz w:val="28"/>
              <w:szCs w:val="28"/>
            </w:rPr>
            <w:t>Type:</w:t>
          </w:r>
          <w:r w:rsidRPr="00FF02A9">
            <w:rPr>
              <w:rFonts w:eastAsia="Times New Roman"/>
              <w:sz w:val="28"/>
              <w:szCs w:val="28"/>
            </w:rPr>
            <w:t xml:space="preserve">      Policy</w:t>
          </w:r>
        </w:p>
      </w:tc>
    </w:tr>
  </w:tbl>
  <w:p w:rsidR="00165DAC" w:rsidRPr="00CC1197" w:rsidRDefault="00165DAC" w:rsidP="00CC11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bottom w:val="single" w:sz="4" w:space="0" w:color="auto"/>
      </w:tblBorders>
      <w:tblLayout w:type="fixed"/>
      <w:tblLook w:val="01E0" w:firstRow="1" w:lastRow="1" w:firstColumn="1" w:lastColumn="1" w:noHBand="0" w:noVBand="0"/>
    </w:tblPr>
    <w:tblGrid>
      <w:gridCol w:w="6407"/>
      <w:gridCol w:w="2879"/>
    </w:tblGrid>
    <w:tr w:rsidR="00B15081" w:rsidRPr="00FF02A9" w:rsidTr="00913572">
      <w:trPr>
        <w:trHeight w:val="1428"/>
      </w:trPr>
      <w:tc>
        <w:tcPr>
          <w:tcW w:w="9286" w:type="dxa"/>
          <w:gridSpan w:val="2"/>
        </w:tcPr>
        <w:p w:rsidR="00B15081" w:rsidRPr="00FF02A9" w:rsidRDefault="00B15081" w:rsidP="00913572">
          <w:pPr>
            <w:tabs>
              <w:tab w:val="center" w:pos="4153"/>
              <w:tab w:val="right" w:pos="8306"/>
            </w:tabs>
            <w:rPr>
              <w:rFonts w:eastAsia="Times New Roman"/>
              <w:sz w:val="24"/>
              <w:szCs w:val="24"/>
            </w:rPr>
          </w:pPr>
        </w:p>
        <w:p w:rsidR="00B15081" w:rsidRPr="00FF02A9" w:rsidRDefault="00B15081" w:rsidP="00913572">
          <w:pPr>
            <w:tabs>
              <w:tab w:val="center" w:pos="4153"/>
              <w:tab w:val="right" w:pos="8306"/>
            </w:tabs>
            <w:jc w:val="center"/>
            <w:rPr>
              <w:rFonts w:eastAsia="Times New Roman"/>
              <w:sz w:val="40"/>
              <w:szCs w:val="40"/>
            </w:rPr>
          </w:pPr>
          <w:r>
            <w:rPr>
              <w:rFonts w:eastAsia="Times New Roman"/>
              <w:noProof/>
              <w:sz w:val="24"/>
              <w:szCs w:val="24"/>
              <w:lang w:eastAsia="en-AU"/>
            </w:rPr>
            <w:drawing>
              <wp:anchor distT="0" distB="0" distL="114300" distR="114300" simplePos="0" relativeHeight="251659264" behindDoc="1" locked="0" layoutInCell="1" allowOverlap="1" wp14:anchorId="6BE4F1C4" wp14:editId="491BDEC5">
                <wp:simplePos x="0" y="0"/>
                <wp:positionH relativeFrom="column">
                  <wp:posOffset>-1211580</wp:posOffset>
                </wp:positionH>
                <wp:positionV relativeFrom="paragraph">
                  <wp:posOffset>-175260</wp:posOffset>
                </wp:positionV>
                <wp:extent cx="1097280" cy="901065"/>
                <wp:effectExtent l="0" t="0" r="7620" b="0"/>
                <wp:wrapTight wrapText="bothSides">
                  <wp:wrapPolygon edited="0">
                    <wp:start x="0" y="0"/>
                    <wp:lineTo x="0" y="21006"/>
                    <wp:lineTo x="21375" y="21006"/>
                    <wp:lineTo x="21375" y="0"/>
                    <wp:lineTo x="0" y="0"/>
                  </wp:wrapPolygon>
                </wp:wrapTight>
                <wp:docPr id="9" name="Picture 9" descr="CMH_logo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H_logo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02A9">
            <w:rPr>
              <w:rFonts w:eastAsia="Times New Roman"/>
              <w:sz w:val="40"/>
              <w:szCs w:val="40"/>
            </w:rPr>
            <w:t xml:space="preserve">Casterton </w:t>
          </w:r>
          <w:smartTag w:uri="urn:schemas-microsoft-com:office:smarttags" w:element="PlaceName">
            <w:r w:rsidRPr="00FF02A9">
              <w:rPr>
                <w:rFonts w:eastAsia="Times New Roman"/>
                <w:sz w:val="40"/>
                <w:szCs w:val="40"/>
              </w:rPr>
              <w:t>Memorial</w:t>
            </w:r>
          </w:smartTag>
          <w:r w:rsidRPr="00FF02A9">
            <w:rPr>
              <w:rFonts w:eastAsia="Times New Roman"/>
              <w:sz w:val="40"/>
              <w:szCs w:val="40"/>
            </w:rPr>
            <w:t xml:space="preserve"> </w:t>
          </w:r>
          <w:smartTag w:uri="urn:schemas-microsoft-com:office:smarttags" w:element="PlaceType">
            <w:r w:rsidRPr="00FF02A9">
              <w:rPr>
                <w:rFonts w:eastAsia="Times New Roman"/>
                <w:sz w:val="40"/>
                <w:szCs w:val="40"/>
              </w:rPr>
              <w:t>Hospital</w:t>
            </w:r>
          </w:smartTag>
        </w:p>
      </w:tc>
    </w:tr>
    <w:tr w:rsidR="00B15081" w:rsidRPr="00FF02A9" w:rsidTr="00913572">
      <w:trPr>
        <w:trHeight w:val="303"/>
      </w:trPr>
      <w:tc>
        <w:tcPr>
          <w:tcW w:w="9286" w:type="dxa"/>
          <w:gridSpan w:val="2"/>
        </w:tcPr>
        <w:p w:rsidR="00B15081" w:rsidRPr="00FF02A9" w:rsidRDefault="00B15081" w:rsidP="00913572">
          <w:pPr>
            <w:tabs>
              <w:tab w:val="center" w:pos="4153"/>
              <w:tab w:val="right" w:pos="8306"/>
            </w:tabs>
            <w:rPr>
              <w:rFonts w:eastAsia="Times New Roman"/>
              <w:b/>
              <w:sz w:val="32"/>
              <w:szCs w:val="32"/>
            </w:rPr>
          </w:pPr>
          <w:r w:rsidRPr="00FF02A9">
            <w:rPr>
              <w:rFonts w:eastAsia="Times New Roman"/>
              <w:sz w:val="24"/>
              <w:szCs w:val="24"/>
            </w:rPr>
            <w:t xml:space="preserve">     </w:t>
          </w:r>
          <w:r w:rsidRPr="00FF02A9">
            <w:rPr>
              <w:rFonts w:eastAsia="Times New Roman"/>
              <w:b/>
              <w:sz w:val="28"/>
              <w:szCs w:val="28"/>
            </w:rPr>
            <w:t>Title</w:t>
          </w:r>
          <w:r w:rsidRPr="00FF02A9">
            <w:rPr>
              <w:rFonts w:eastAsia="Times New Roman"/>
              <w:b/>
              <w:sz w:val="32"/>
              <w:szCs w:val="32"/>
            </w:rPr>
            <w:t>:</w:t>
          </w:r>
          <w:r w:rsidRPr="00FF02A9">
            <w:rPr>
              <w:rFonts w:eastAsia="Times New Roman"/>
              <w:sz w:val="32"/>
              <w:szCs w:val="32"/>
            </w:rPr>
            <w:t xml:space="preserve">      </w:t>
          </w:r>
          <w:r w:rsidRPr="00B15081">
            <w:rPr>
              <w:rFonts w:eastAsia="Times New Roman"/>
              <w:b/>
              <w:sz w:val="32"/>
              <w:szCs w:val="32"/>
            </w:rPr>
            <w:t xml:space="preserve">Procurement </w:t>
          </w:r>
          <w:r w:rsidR="00FB15CB">
            <w:rPr>
              <w:rFonts w:eastAsia="Times New Roman"/>
              <w:b/>
              <w:sz w:val="32"/>
              <w:szCs w:val="32"/>
            </w:rPr>
            <w:t xml:space="preserve">Strategic </w:t>
          </w:r>
          <w:r w:rsidRPr="00B15081">
            <w:rPr>
              <w:rFonts w:eastAsia="Times New Roman"/>
              <w:b/>
              <w:sz w:val="32"/>
              <w:szCs w:val="32"/>
            </w:rPr>
            <w:t>Process</w:t>
          </w:r>
        </w:p>
        <w:p w:rsidR="00B15081" w:rsidRPr="00FF02A9" w:rsidRDefault="00B15081" w:rsidP="00913572">
          <w:pPr>
            <w:tabs>
              <w:tab w:val="center" w:pos="4153"/>
              <w:tab w:val="right" w:pos="8306"/>
            </w:tabs>
            <w:rPr>
              <w:rFonts w:eastAsia="Times New Roman"/>
              <w:sz w:val="28"/>
              <w:szCs w:val="28"/>
            </w:rPr>
          </w:pPr>
        </w:p>
      </w:tc>
    </w:tr>
    <w:tr w:rsidR="00B15081" w:rsidRPr="00FF02A9" w:rsidTr="00913572">
      <w:trPr>
        <w:trHeight w:val="341"/>
      </w:trPr>
      <w:tc>
        <w:tcPr>
          <w:tcW w:w="6407" w:type="dxa"/>
        </w:tcPr>
        <w:p w:rsidR="00B15081" w:rsidRPr="00FF02A9" w:rsidRDefault="00B15081" w:rsidP="00913572">
          <w:pPr>
            <w:tabs>
              <w:tab w:val="center" w:pos="4153"/>
              <w:tab w:val="right" w:pos="8306"/>
            </w:tabs>
            <w:rPr>
              <w:rFonts w:eastAsia="Times New Roman"/>
              <w:sz w:val="28"/>
              <w:szCs w:val="28"/>
            </w:rPr>
          </w:pPr>
          <w:r w:rsidRPr="00FF02A9">
            <w:rPr>
              <w:rFonts w:eastAsia="Times New Roman"/>
              <w:sz w:val="24"/>
              <w:szCs w:val="24"/>
            </w:rPr>
            <w:t xml:space="preserve">     </w:t>
          </w:r>
          <w:r w:rsidRPr="00FF02A9">
            <w:rPr>
              <w:rFonts w:eastAsia="Times New Roman"/>
              <w:b/>
              <w:sz w:val="28"/>
              <w:szCs w:val="28"/>
            </w:rPr>
            <w:t>Manual:</w:t>
          </w:r>
          <w:r w:rsidRPr="00FF02A9">
            <w:rPr>
              <w:rFonts w:eastAsia="Times New Roman"/>
              <w:sz w:val="28"/>
              <w:szCs w:val="28"/>
            </w:rPr>
            <w:t xml:space="preserve">      Hospital Policy</w:t>
          </w:r>
          <w:r w:rsidR="00003356">
            <w:rPr>
              <w:rFonts w:eastAsia="Times New Roman"/>
              <w:sz w:val="28"/>
              <w:szCs w:val="28"/>
            </w:rPr>
            <w:t xml:space="preserve"> &amp; CMH Procurement</w:t>
          </w:r>
        </w:p>
        <w:p w:rsidR="00B15081" w:rsidRPr="00FF02A9" w:rsidRDefault="00B15081" w:rsidP="00913572">
          <w:pPr>
            <w:tabs>
              <w:tab w:val="center" w:pos="4153"/>
              <w:tab w:val="right" w:pos="8306"/>
            </w:tabs>
            <w:rPr>
              <w:rFonts w:eastAsia="Times New Roman"/>
              <w:sz w:val="28"/>
              <w:szCs w:val="28"/>
            </w:rPr>
          </w:pPr>
        </w:p>
      </w:tc>
      <w:tc>
        <w:tcPr>
          <w:tcW w:w="2879" w:type="dxa"/>
        </w:tcPr>
        <w:p w:rsidR="00B15081" w:rsidRPr="00FF02A9" w:rsidRDefault="00B15081" w:rsidP="00913572">
          <w:pPr>
            <w:tabs>
              <w:tab w:val="center" w:pos="4153"/>
              <w:tab w:val="right" w:pos="8306"/>
            </w:tabs>
            <w:rPr>
              <w:rFonts w:eastAsia="Times New Roman"/>
              <w:sz w:val="28"/>
              <w:szCs w:val="28"/>
            </w:rPr>
          </w:pPr>
          <w:r w:rsidRPr="00FF02A9">
            <w:rPr>
              <w:rFonts w:eastAsia="Times New Roman"/>
              <w:b/>
              <w:sz w:val="28"/>
              <w:szCs w:val="28"/>
            </w:rPr>
            <w:t>Type:</w:t>
          </w:r>
          <w:r w:rsidRPr="00FF02A9">
            <w:rPr>
              <w:rFonts w:eastAsia="Times New Roman"/>
              <w:sz w:val="28"/>
              <w:szCs w:val="28"/>
            </w:rPr>
            <w:t xml:space="preserve">      Policy</w:t>
          </w:r>
        </w:p>
      </w:tc>
    </w:tr>
  </w:tbl>
  <w:p w:rsidR="00165DAC" w:rsidRDefault="00165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313D"/>
    <w:multiLevelType w:val="hybridMultilevel"/>
    <w:tmpl w:val="5AAE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76444"/>
    <w:multiLevelType w:val="hybridMultilevel"/>
    <w:tmpl w:val="C102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01A2D"/>
    <w:multiLevelType w:val="hybridMultilevel"/>
    <w:tmpl w:val="EA1E1BF0"/>
    <w:lvl w:ilvl="0" w:tplc="0C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1226F5"/>
    <w:multiLevelType w:val="hybridMultilevel"/>
    <w:tmpl w:val="85B2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11157"/>
    <w:multiLevelType w:val="hybridMultilevel"/>
    <w:tmpl w:val="FA02A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C250C"/>
    <w:multiLevelType w:val="hybridMultilevel"/>
    <w:tmpl w:val="F198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368D3"/>
    <w:multiLevelType w:val="hybridMultilevel"/>
    <w:tmpl w:val="5CAC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80AA2"/>
    <w:multiLevelType w:val="hybridMultilevel"/>
    <w:tmpl w:val="5A62F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F2292"/>
    <w:multiLevelType w:val="hybridMultilevel"/>
    <w:tmpl w:val="FF28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F3680"/>
    <w:multiLevelType w:val="hybridMultilevel"/>
    <w:tmpl w:val="328A3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D06C5B"/>
    <w:multiLevelType w:val="hybridMultilevel"/>
    <w:tmpl w:val="E9503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B7D1D"/>
    <w:multiLevelType w:val="hybridMultilevel"/>
    <w:tmpl w:val="34F8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5705F"/>
    <w:multiLevelType w:val="hybridMultilevel"/>
    <w:tmpl w:val="2A404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522C01"/>
    <w:multiLevelType w:val="hybridMultilevel"/>
    <w:tmpl w:val="E04A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21835"/>
    <w:multiLevelType w:val="hybridMultilevel"/>
    <w:tmpl w:val="E654D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4E3A4A"/>
    <w:multiLevelType w:val="hybridMultilevel"/>
    <w:tmpl w:val="AD00538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B1546FF"/>
    <w:multiLevelType w:val="hybridMultilevel"/>
    <w:tmpl w:val="EB7A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C0F7D"/>
    <w:multiLevelType w:val="hybridMultilevel"/>
    <w:tmpl w:val="B8C8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971BE"/>
    <w:multiLevelType w:val="hybridMultilevel"/>
    <w:tmpl w:val="951E132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19" w15:restartNumberingAfterBreak="0">
    <w:nsid w:val="4DEE6C4B"/>
    <w:multiLevelType w:val="hybridMultilevel"/>
    <w:tmpl w:val="18D87A56"/>
    <w:lvl w:ilvl="0" w:tplc="D9FE66D2">
      <w:start w:val="1"/>
      <w:numFmt w:val="decimal"/>
      <w:lvlText w:val="%1."/>
      <w:lvlJc w:val="left"/>
      <w:pPr>
        <w:ind w:left="360" w:hanging="360"/>
      </w:pPr>
      <w:rPr>
        <w:rFonts w:ascii="Calibri" w:eastAsia="Times New Roman" w:hAnsi="Calibri" w:cs="Calibr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D7C32"/>
    <w:multiLevelType w:val="hybridMultilevel"/>
    <w:tmpl w:val="B962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AE15D3"/>
    <w:multiLevelType w:val="hybridMultilevel"/>
    <w:tmpl w:val="F85A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9F28F6"/>
    <w:multiLevelType w:val="hybridMultilevel"/>
    <w:tmpl w:val="62B6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337BB1"/>
    <w:multiLevelType w:val="hybridMultilevel"/>
    <w:tmpl w:val="0AF49F3C"/>
    <w:lvl w:ilvl="0" w:tplc="0C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4F127D"/>
    <w:multiLevelType w:val="hybridMultilevel"/>
    <w:tmpl w:val="D0BA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4239A7"/>
    <w:multiLevelType w:val="hybridMultilevel"/>
    <w:tmpl w:val="F380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87350"/>
    <w:multiLevelType w:val="hybridMultilevel"/>
    <w:tmpl w:val="2B10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949B0"/>
    <w:multiLevelType w:val="hybridMultilevel"/>
    <w:tmpl w:val="5856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C662D4"/>
    <w:multiLevelType w:val="hybridMultilevel"/>
    <w:tmpl w:val="55A8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587ABC"/>
    <w:multiLevelType w:val="hybridMultilevel"/>
    <w:tmpl w:val="9E4C6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251DAA"/>
    <w:multiLevelType w:val="hybridMultilevel"/>
    <w:tmpl w:val="624A3F58"/>
    <w:lvl w:ilvl="0" w:tplc="0C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AC64FE"/>
    <w:multiLevelType w:val="hybridMultilevel"/>
    <w:tmpl w:val="703C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8E7ED3"/>
    <w:multiLevelType w:val="hybridMultilevel"/>
    <w:tmpl w:val="5A56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B6743C"/>
    <w:multiLevelType w:val="hybridMultilevel"/>
    <w:tmpl w:val="02A2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F32214"/>
    <w:multiLevelType w:val="hybridMultilevel"/>
    <w:tmpl w:val="3DB8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BE01A2"/>
    <w:multiLevelType w:val="hybridMultilevel"/>
    <w:tmpl w:val="97C0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
  </w:num>
  <w:num w:numId="4">
    <w:abstractNumId w:val="8"/>
  </w:num>
  <w:num w:numId="5">
    <w:abstractNumId w:val="14"/>
  </w:num>
  <w:num w:numId="6">
    <w:abstractNumId w:val="11"/>
  </w:num>
  <w:num w:numId="7">
    <w:abstractNumId w:val="21"/>
  </w:num>
  <w:num w:numId="8">
    <w:abstractNumId w:val="16"/>
  </w:num>
  <w:num w:numId="9">
    <w:abstractNumId w:val="17"/>
  </w:num>
  <w:num w:numId="10">
    <w:abstractNumId w:val="28"/>
  </w:num>
  <w:num w:numId="11">
    <w:abstractNumId w:val="25"/>
  </w:num>
  <w:num w:numId="12">
    <w:abstractNumId w:val="27"/>
  </w:num>
  <w:num w:numId="13">
    <w:abstractNumId w:val="3"/>
  </w:num>
  <w:num w:numId="14">
    <w:abstractNumId w:val="6"/>
  </w:num>
  <w:num w:numId="15">
    <w:abstractNumId w:val="22"/>
  </w:num>
  <w:num w:numId="16">
    <w:abstractNumId w:val="0"/>
  </w:num>
  <w:num w:numId="17">
    <w:abstractNumId w:val="20"/>
  </w:num>
  <w:num w:numId="18">
    <w:abstractNumId w:val="34"/>
  </w:num>
  <w:num w:numId="19">
    <w:abstractNumId w:val="35"/>
  </w:num>
  <w:num w:numId="20">
    <w:abstractNumId w:val="5"/>
  </w:num>
  <w:num w:numId="21">
    <w:abstractNumId w:val="32"/>
  </w:num>
  <w:num w:numId="22">
    <w:abstractNumId w:val="31"/>
  </w:num>
  <w:num w:numId="23">
    <w:abstractNumId w:val="4"/>
  </w:num>
  <w:num w:numId="24">
    <w:abstractNumId w:val="33"/>
  </w:num>
  <w:num w:numId="25">
    <w:abstractNumId w:val="24"/>
  </w:num>
  <w:num w:numId="26">
    <w:abstractNumId w:val="26"/>
  </w:num>
  <w:num w:numId="27">
    <w:abstractNumId w:val="10"/>
  </w:num>
  <w:num w:numId="28">
    <w:abstractNumId w:val="29"/>
  </w:num>
  <w:num w:numId="29">
    <w:abstractNumId w:val="12"/>
  </w:num>
  <w:num w:numId="30">
    <w:abstractNumId w:val="7"/>
  </w:num>
  <w:num w:numId="31">
    <w:abstractNumId w:val="9"/>
  </w:num>
  <w:num w:numId="32">
    <w:abstractNumId w:val="23"/>
  </w:num>
  <w:num w:numId="33">
    <w:abstractNumId w:val="15"/>
  </w:num>
  <w:num w:numId="34">
    <w:abstractNumId w:val="30"/>
  </w:num>
  <w:num w:numId="35">
    <w:abstractNumId w:val="2"/>
  </w:num>
  <w:num w:numId="36">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fillcolor="white">
      <v:fill color="white"/>
      <v:textbox inset="5.85pt,.7pt,5.85pt,.7pt"/>
      <o:colormru v:ext="edit" colors="#d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3D"/>
    <w:rsid w:val="00003356"/>
    <w:rsid w:val="000168FD"/>
    <w:rsid w:val="00021959"/>
    <w:rsid w:val="00022B6E"/>
    <w:rsid w:val="00023618"/>
    <w:rsid w:val="000276AA"/>
    <w:rsid w:val="00037A39"/>
    <w:rsid w:val="00043B85"/>
    <w:rsid w:val="00044F40"/>
    <w:rsid w:val="000509FC"/>
    <w:rsid w:val="00086394"/>
    <w:rsid w:val="00086635"/>
    <w:rsid w:val="000873E7"/>
    <w:rsid w:val="000A091F"/>
    <w:rsid w:val="000A72CC"/>
    <w:rsid w:val="000B2C25"/>
    <w:rsid w:val="000B3F9F"/>
    <w:rsid w:val="000C107A"/>
    <w:rsid w:val="000C514F"/>
    <w:rsid w:val="000D7C5C"/>
    <w:rsid w:val="000E4E18"/>
    <w:rsid w:val="000E5F7F"/>
    <w:rsid w:val="000F01D2"/>
    <w:rsid w:val="000F1F9A"/>
    <w:rsid w:val="000F7CA7"/>
    <w:rsid w:val="00101A87"/>
    <w:rsid w:val="001069DF"/>
    <w:rsid w:val="00130189"/>
    <w:rsid w:val="001317F4"/>
    <w:rsid w:val="00131F31"/>
    <w:rsid w:val="001406CD"/>
    <w:rsid w:val="00146DDE"/>
    <w:rsid w:val="00151C29"/>
    <w:rsid w:val="001654E2"/>
    <w:rsid w:val="00165DAC"/>
    <w:rsid w:val="00185D43"/>
    <w:rsid w:val="00196D0A"/>
    <w:rsid w:val="001A7889"/>
    <w:rsid w:val="001B614D"/>
    <w:rsid w:val="001C48A6"/>
    <w:rsid w:val="001E1BC5"/>
    <w:rsid w:val="001F522A"/>
    <w:rsid w:val="002166DF"/>
    <w:rsid w:val="0022167A"/>
    <w:rsid w:val="00225606"/>
    <w:rsid w:val="0022771D"/>
    <w:rsid w:val="00230A1C"/>
    <w:rsid w:val="00240155"/>
    <w:rsid w:val="00244FAD"/>
    <w:rsid w:val="00251C02"/>
    <w:rsid w:val="002534E0"/>
    <w:rsid w:val="00262FD9"/>
    <w:rsid w:val="00282D92"/>
    <w:rsid w:val="002839AB"/>
    <w:rsid w:val="00284858"/>
    <w:rsid w:val="00284A6B"/>
    <w:rsid w:val="00285A86"/>
    <w:rsid w:val="002865B8"/>
    <w:rsid w:val="002A0586"/>
    <w:rsid w:val="002A1971"/>
    <w:rsid w:val="002A3F4F"/>
    <w:rsid w:val="002A490E"/>
    <w:rsid w:val="002A60A2"/>
    <w:rsid w:val="002D1EAD"/>
    <w:rsid w:val="002E19BB"/>
    <w:rsid w:val="00302E8B"/>
    <w:rsid w:val="00310D2F"/>
    <w:rsid w:val="00314276"/>
    <w:rsid w:val="003170B9"/>
    <w:rsid w:val="003210C4"/>
    <w:rsid w:val="0032129B"/>
    <w:rsid w:val="00343B65"/>
    <w:rsid w:val="00344E74"/>
    <w:rsid w:val="00355559"/>
    <w:rsid w:val="003568F8"/>
    <w:rsid w:val="003650E4"/>
    <w:rsid w:val="0039046B"/>
    <w:rsid w:val="00395DF7"/>
    <w:rsid w:val="003A679E"/>
    <w:rsid w:val="003B1F39"/>
    <w:rsid w:val="003B48B6"/>
    <w:rsid w:val="003C35D3"/>
    <w:rsid w:val="003D4FBD"/>
    <w:rsid w:val="003F6B22"/>
    <w:rsid w:val="003F6F10"/>
    <w:rsid w:val="00410DCC"/>
    <w:rsid w:val="00422FBE"/>
    <w:rsid w:val="00427CD4"/>
    <w:rsid w:val="00436082"/>
    <w:rsid w:val="0044442D"/>
    <w:rsid w:val="00445BFC"/>
    <w:rsid w:val="00461748"/>
    <w:rsid w:val="00464EAE"/>
    <w:rsid w:val="00474510"/>
    <w:rsid w:val="0048153C"/>
    <w:rsid w:val="004B78FF"/>
    <w:rsid w:val="004C1E52"/>
    <w:rsid w:val="004C5FAA"/>
    <w:rsid w:val="004D2281"/>
    <w:rsid w:val="004F1A89"/>
    <w:rsid w:val="00502C06"/>
    <w:rsid w:val="00516453"/>
    <w:rsid w:val="00532B2F"/>
    <w:rsid w:val="0053319C"/>
    <w:rsid w:val="00544183"/>
    <w:rsid w:val="00547244"/>
    <w:rsid w:val="00552155"/>
    <w:rsid w:val="00561DC7"/>
    <w:rsid w:val="00570F27"/>
    <w:rsid w:val="0058185B"/>
    <w:rsid w:val="00582791"/>
    <w:rsid w:val="00592857"/>
    <w:rsid w:val="00592985"/>
    <w:rsid w:val="00595F3E"/>
    <w:rsid w:val="005A18E0"/>
    <w:rsid w:val="005A47A8"/>
    <w:rsid w:val="005A7E4C"/>
    <w:rsid w:val="005B22A6"/>
    <w:rsid w:val="005B38E4"/>
    <w:rsid w:val="005B756D"/>
    <w:rsid w:val="005C1BC7"/>
    <w:rsid w:val="005C66F6"/>
    <w:rsid w:val="005C70DD"/>
    <w:rsid w:val="005D630C"/>
    <w:rsid w:val="005E446E"/>
    <w:rsid w:val="005F685B"/>
    <w:rsid w:val="00611B74"/>
    <w:rsid w:val="006306AD"/>
    <w:rsid w:val="0063292B"/>
    <w:rsid w:val="00636722"/>
    <w:rsid w:val="0064736F"/>
    <w:rsid w:val="006502FD"/>
    <w:rsid w:val="0065741E"/>
    <w:rsid w:val="00664269"/>
    <w:rsid w:val="00680F66"/>
    <w:rsid w:val="00682D6F"/>
    <w:rsid w:val="006A1BA6"/>
    <w:rsid w:val="006A54D7"/>
    <w:rsid w:val="006C63E0"/>
    <w:rsid w:val="006D4E1C"/>
    <w:rsid w:val="006E30EA"/>
    <w:rsid w:val="006E5BA4"/>
    <w:rsid w:val="006F56A4"/>
    <w:rsid w:val="00700475"/>
    <w:rsid w:val="007014AA"/>
    <w:rsid w:val="00743EE0"/>
    <w:rsid w:val="00760088"/>
    <w:rsid w:val="007628D4"/>
    <w:rsid w:val="00765BC8"/>
    <w:rsid w:val="00765D2E"/>
    <w:rsid w:val="00767DA8"/>
    <w:rsid w:val="00780F79"/>
    <w:rsid w:val="007909BF"/>
    <w:rsid w:val="007956CB"/>
    <w:rsid w:val="007A3F1E"/>
    <w:rsid w:val="007B60D0"/>
    <w:rsid w:val="007C54A2"/>
    <w:rsid w:val="007C5929"/>
    <w:rsid w:val="007D53F4"/>
    <w:rsid w:val="007E2805"/>
    <w:rsid w:val="007F093F"/>
    <w:rsid w:val="00823879"/>
    <w:rsid w:val="008265C2"/>
    <w:rsid w:val="008329DA"/>
    <w:rsid w:val="00834085"/>
    <w:rsid w:val="00836998"/>
    <w:rsid w:val="00840236"/>
    <w:rsid w:val="00842A90"/>
    <w:rsid w:val="00857800"/>
    <w:rsid w:val="00865057"/>
    <w:rsid w:val="0087543A"/>
    <w:rsid w:val="00882AF2"/>
    <w:rsid w:val="00893BE5"/>
    <w:rsid w:val="008A5C4B"/>
    <w:rsid w:val="008B004A"/>
    <w:rsid w:val="008C5EEC"/>
    <w:rsid w:val="008D0F49"/>
    <w:rsid w:val="008F6C63"/>
    <w:rsid w:val="00902A33"/>
    <w:rsid w:val="00936DCD"/>
    <w:rsid w:val="009619CC"/>
    <w:rsid w:val="00973AB2"/>
    <w:rsid w:val="00974A1D"/>
    <w:rsid w:val="009779B2"/>
    <w:rsid w:val="009821F9"/>
    <w:rsid w:val="009931AA"/>
    <w:rsid w:val="009A2372"/>
    <w:rsid w:val="009E1B52"/>
    <w:rsid w:val="009E6452"/>
    <w:rsid w:val="009F1D14"/>
    <w:rsid w:val="00A01960"/>
    <w:rsid w:val="00A020B5"/>
    <w:rsid w:val="00A02E5B"/>
    <w:rsid w:val="00A273C1"/>
    <w:rsid w:val="00A277D8"/>
    <w:rsid w:val="00A33499"/>
    <w:rsid w:val="00A34832"/>
    <w:rsid w:val="00A36D51"/>
    <w:rsid w:val="00A65945"/>
    <w:rsid w:val="00A71A54"/>
    <w:rsid w:val="00A75BE6"/>
    <w:rsid w:val="00A92FEA"/>
    <w:rsid w:val="00A976A4"/>
    <w:rsid w:val="00AA4EA5"/>
    <w:rsid w:val="00AB3C9B"/>
    <w:rsid w:val="00AC4387"/>
    <w:rsid w:val="00AC57D9"/>
    <w:rsid w:val="00AC59FF"/>
    <w:rsid w:val="00AE080E"/>
    <w:rsid w:val="00AE0CDC"/>
    <w:rsid w:val="00B10D01"/>
    <w:rsid w:val="00B14BE9"/>
    <w:rsid w:val="00B15081"/>
    <w:rsid w:val="00B345B3"/>
    <w:rsid w:val="00B4092B"/>
    <w:rsid w:val="00B61877"/>
    <w:rsid w:val="00B61E70"/>
    <w:rsid w:val="00B64EC8"/>
    <w:rsid w:val="00B70DED"/>
    <w:rsid w:val="00B84E81"/>
    <w:rsid w:val="00B854B3"/>
    <w:rsid w:val="00B911CB"/>
    <w:rsid w:val="00BA3CDB"/>
    <w:rsid w:val="00BC3B49"/>
    <w:rsid w:val="00BD13DA"/>
    <w:rsid w:val="00BE0A12"/>
    <w:rsid w:val="00BE3395"/>
    <w:rsid w:val="00BE45F1"/>
    <w:rsid w:val="00BF0638"/>
    <w:rsid w:val="00C1111F"/>
    <w:rsid w:val="00C13BCD"/>
    <w:rsid w:val="00C2591D"/>
    <w:rsid w:val="00C32B97"/>
    <w:rsid w:val="00C32D0F"/>
    <w:rsid w:val="00C34ED4"/>
    <w:rsid w:val="00C76DD5"/>
    <w:rsid w:val="00C82212"/>
    <w:rsid w:val="00C976D8"/>
    <w:rsid w:val="00CA20B7"/>
    <w:rsid w:val="00CB040C"/>
    <w:rsid w:val="00CC1197"/>
    <w:rsid w:val="00CC31FB"/>
    <w:rsid w:val="00CC5309"/>
    <w:rsid w:val="00CC79E5"/>
    <w:rsid w:val="00CF18F4"/>
    <w:rsid w:val="00CF7E3D"/>
    <w:rsid w:val="00D04E59"/>
    <w:rsid w:val="00D05013"/>
    <w:rsid w:val="00D16338"/>
    <w:rsid w:val="00D21411"/>
    <w:rsid w:val="00D5001F"/>
    <w:rsid w:val="00D56EF9"/>
    <w:rsid w:val="00D738F6"/>
    <w:rsid w:val="00D75314"/>
    <w:rsid w:val="00D830C6"/>
    <w:rsid w:val="00D90AA3"/>
    <w:rsid w:val="00DA03F1"/>
    <w:rsid w:val="00DA7461"/>
    <w:rsid w:val="00DC02C0"/>
    <w:rsid w:val="00DC60D7"/>
    <w:rsid w:val="00DF7033"/>
    <w:rsid w:val="00E0209C"/>
    <w:rsid w:val="00E02317"/>
    <w:rsid w:val="00E21702"/>
    <w:rsid w:val="00E262FE"/>
    <w:rsid w:val="00E364D2"/>
    <w:rsid w:val="00E46CA1"/>
    <w:rsid w:val="00E60452"/>
    <w:rsid w:val="00E610A8"/>
    <w:rsid w:val="00E7528F"/>
    <w:rsid w:val="00E80658"/>
    <w:rsid w:val="00E8696F"/>
    <w:rsid w:val="00EC0B57"/>
    <w:rsid w:val="00ED53E9"/>
    <w:rsid w:val="00EF5EF7"/>
    <w:rsid w:val="00F0430B"/>
    <w:rsid w:val="00F05D37"/>
    <w:rsid w:val="00F24327"/>
    <w:rsid w:val="00F326B5"/>
    <w:rsid w:val="00F617DD"/>
    <w:rsid w:val="00F63D9A"/>
    <w:rsid w:val="00F649D4"/>
    <w:rsid w:val="00F828F4"/>
    <w:rsid w:val="00FA47C0"/>
    <w:rsid w:val="00FB15CB"/>
    <w:rsid w:val="00FB23BB"/>
    <w:rsid w:val="00FB5F5E"/>
    <w:rsid w:val="00FC34C8"/>
    <w:rsid w:val="00FD59A6"/>
    <w:rsid w:val="00FE500B"/>
    <w:rsid w:val="00FF2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9697" fillcolor="white">
      <v:fill color="white"/>
      <v:textbox inset="5.85pt,.7pt,5.85pt,.7pt"/>
      <o:colormru v:ext="edit" colors="#ddd"/>
    </o:shapedefaults>
    <o:shapelayout v:ext="edit">
      <o:idmap v:ext="edit" data="1"/>
    </o:shapelayout>
  </w:shapeDefaults>
  <w:decimalSymbol w:val="."/>
  <w:listSeparator w:val=","/>
  <w14:docId w14:val="719CFC8B"/>
  <w15:docId w15:val="{DB948E5B-83CA-4638-98DE-F1231840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0D0"/>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4A6B"/>
    <w:pPr>
      <w:tabs>
        <w:tab w:val="center" w:pos="4153"/>
        <w:tab w:val="right" w:pos="8306"/>
      </w:tabs>
    </w:pPr>
  </w:style>
  <w:style w:type="paragraph" w:styleId="Footer">
    <w:name w:val="footer"/>
    <w:basedOn w:val="Normal"/>
    <w:link w:val="FooterChar"/>
    <w:rsid w:val="00284A6B"/>
    <w:pPr>
      <w:tabs>
        <w:tab w:val="center" w:pos="4153"/>
        <w:tab w:val="right" w:pos="8306"/>
      </w:tabs>
    </w:pPr>
  </w:style>
  <w:style w:type="table" w:styleId="TableGrid">
    <w:name w:val="Table Grid"/>
    <w:basedOn w:val="TableNormal"/>
    <w:rsid w:val="00BA3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E5F7F"/>
    <w:rPr>
      <w:rFonts w:ascii="Tahoma" w:hAnsi="Tahoma" w:cs="Tahoma"/>
      <w:sz w:val="16"/>
      <w:szCs w:val="16"/>
    </w:rPr>
  </w:style>
  <w:style w:type="paragraph" w:styleId="PlainText">
    <w:name w:val="Plain Text"/>
    <w:basedOn w:val="Normal"/>
    <w:rsid w:val="0087543A"/>
    <w:rPr>
      <w:rFonts w:ascii="Courier New" w:hAnsi="Courier New"/>
    </w:rPr>
  </w:style>
  <w:style w:type="paragraph" w:styleId="NormalWeb">
    <w:name w:val="Normal (Web)"/>
    <w:basedOn w:val="Normal"/>
    <w:rsid w:val="00E02317"/>
    <w:pPr>
      <w:spacing w:before="100" w:beforeAutospacing="1" w:after="100" w:afterAutospacing="1"/>
    </w:pPr>
    <w:rPr>
      <w:rFonts w:eastAsia="Times New Roman"/>
      <w:sz w:val="24"/>
      <w:szCs w:val="24"/>
      <w:lang w:val="en-US"/>
    </w:rPr>
  </w:style>
  <w:style w:type="character" w:styleId="CommentReference">
    <w:name w:val="annotation reference"/>
    <w:rsid w:val="00BE0A12"/>
    <w:rPr>
      <w:sz w:val="16"/>
      <w:szCs w:val="16"/>
    </w:rPr>
  </w:style>
  <w:style w:type="paragraph" w:styleId="CommentText">
    <w:name w:val="annotation text"/>
    <w:basedOn w:val="Normal"/>
    <w:link w:val="CommentTextChar"/>
    <w:rsid w:val="00BE0A12"/>
  </w:style>
  <w:style w:type="character" w:customStyle="1" w:styleId="CommentTextChar">
    <w:name w:val="Comment Text Char"/>
    <w:link w:val="CommentText"/>
    <w:rsid w:val="00BE0A12"/>
    <w:rPr>
      <w:lang w:val="en-AU"/>
    </w:rPr>
  </w:style>
  <w:style w:type="paragraph" w:styleId="CommentSubject">
    <w:name w:val="annotation subject"/>
    <w:basedOn w:val="CommentText"/>
    <w:next w:val="CommentText"/>
    <w:link w:val="CommentSubjectChar"/>
    <w:rsid w:val="00BE0A12"/>
    <w:rPr>
      <w:b/>
      <w:bCs/>
    </w:rPr>
  </w:style>
  <w:style w:type="character" w:customStyle="1" w:styleId="CommentSubjectChar">
    <w:name w:val="Comment Subject Char"/>
    <w:link w:val="CommentSubject"/>
    <w:rsid w:val="00BE0A12"/>
    <w:rPr>
      <w:b/>
      <w:bCs/>
      <w:lang w:val="en-AU"/>
    </w:rPr>
  </w:style>
  <w:style w:type="character" w:styleId="Hyperlink">
    <w:name w:val="Hyperlink"/>
    <w:rsid w:val="000873E7"/>
    <w:rPr>
      <w:color w:val="0000FF"/>
      <w:u w:val="single"/>
    </w:rPr>
  </w:style>
  <w:style w:type="character" w:styleId="FollowedHyperlink">
    <w:name w:val="FollowedHyperlink"/>
    <w:rsid w:val="000873E7"/>
    <w:rPr>
      <w:color w:val="800080"/>
      <w:u w:val="single"/>
    </w:rPr>
  </w:style>
  <w:style w:type="character" w:customStyle="1" w:styleId="FooterChar">
    <w:name w:val="Footer Char"/>
    <w:basedOn w:val="DefaultParagraphFont"/>
    <w:link w:val="Footer"/>
    <w:uiPriority w:val="99"/>
    <w:rsid w:val="00CC1197"/>
    <w:rPr>
      <w:lang w:eastAsia="en-US"/>
    </w:rPr>
  </w:style>
  <w:style w:type="paragraph" w:customStyle="1" w:styleId="Footer2">
    <w:name w:val="Footer 2"/>
    <w:basedOn w:val="Footer"/>
    <w:rsid w:val="00CC1197"/>
    <w:pPr>
      <w:tabs>
        <w:tab w:val="clear" w:pos="4153"/>
        <w:tab w:val="clear" w:pos="8306"/>
      </w:tabs>
      <w:spacing w:before="40" w:after="40"/>
      <w:jc w:val="center"/>
    </w:pPr>
    <w:rPr>
      <w:rFonts w:ascii="Arial" w:eastAsia="Times New Roman" w:hAnsi="Arial"/>
      <w:iCs/>
      <w:color w:val="999999"/>
      <w:sz w:val="16"/>
    </w:rPr>
  </w:style>
  <w:style w:type="paragraph" w:styleId="ListParagraph">
    <w:name w:val="List Paragraph"/>
    <w:basedOn w:val="Normal"/>
    <w:uiPriority w:val="34"/>
    <w:qFormat/>
    <w:rsid w:val="00CC1197"/>
    <w:pPr>
      <w:ind w:left="720"/>
      <w:contextualSpacing/>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021EC-7F57-44BB-914F-55C857504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3232</Words>
  <Characters>19415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bashcorp</Company>
  <LinksUpToDate>false</LinksUpToDate>
  <CharactersWithSpaces>22602</CharactersWithSpaces>
  <SharedDoc>false</SharedDoc>
  <HLinks>
    <vt:vector size="6" baseType="variant">
      <vt:variant>
        <vt:i4>7536679</vt:i4>
      </vt:variant>
      <vt:variant>
        <vt:i4>0</vt:i4>
      </vt:variant>
      <vt:variant>
        <vt:i4>0</vt:i4>
      </vt:variant>
      <vt:variant>
        <vt:i4>5</vt:i4>
      </vt:variant>
      <vt:variant>
        <vt:lpwstr>http://www.hpv.org.au/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 Basham</dc:creator>
  <cp:lastModifiedBy>Loren Hulm</cp:lastModifiedBy>
  <cp:revision>2</cp:revision>
  <cp:lastPrinted>2018-05-18T06:54:00Z</cp:lastPrinted>
  <dcterms:created xsi:type="dcterms:W3CDTF">2022-04-01T03:31:00Z</dcterms:created>
  <dcterms:modified xsi:type="dcterms:W3CDTF">2022-04-01T03:31:00Z</dcterms:modified>
</cp:coreProperties>
</file>