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8D" w:rsidRDefault="00BF758D">
      <w:pPr>
        <w:pStyle w:val="BodyText"/>
        <w:spacing w:before="9"/>
        <w:rPr>
          <w:rFonts w:ascii="Times New Roman"/>
          <w:sz w:val="7"/>
        </w:rPr>
      </w:pPr>
    </w:p>
    <w:p w:rsidR="00BF758D" w:rsidRDefault="00BF758D">
      <w:pPr>
        <w:pStyle w:val="BodyText"/>
        <w:spacing w:line="20" w:lineRule="exact"/>
        <w:ind w:left="114"/>
        <w:rPr>
          <w:rFonts w:ascii="Times New Roman"/>
          <w:sz w:val="2"/>
        </w:rPr>
      </w:pPr>
    </w:p>
    <w:p w:rsidR="00BF758D" w:rsidRDefault="00BF758D">
      <w:pPr>
        <w:pStyle w:val="BodyText"/>
        <w:spacing w:before="2"/>
        <w:rPr>
          <w:rFonts w:ascii="Times New Roman"/>
          <w:sz w:val="21"/>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7762"/>
      </w:tblGrid>
      <w:tr w:rsidR="00BF758D">
        <w:trPr>
          <w:trHeight w:val="454"/>
        </w:trPr>
        <w:tc>
          <w:tcPr>
            <w:tcW w:w="2263" w:type="dxa"/>
          </w:tcPr>
          <w:p w:rsidR="00BF758D" w:rsidRDefault="00A33CA0">
            <w:pPr>
              <w:pStyle w:val="TableParagraph"/>
              <w:spacing w:before="100"/>
              <w:rPr>
                <w:b/>
              </w:rPr>
            </w:pPr>
            <w:r>
              <w:rPr>
                <w:b/>
              </w:rPr>
              <w:t>Employee:</w:t>
            </w:r>
          </w:p>
        </w:tc>
        <w:tc>
          <w:tcPr>
            <w:tcW w:w="7762" w:type="dxa"/>
          </w:tcPr>
          <w:p w:rsidR="00BF758D" w:rsidRDefault="00BF758D">
            <w:pPr>
              <w:pStyle w:val="TableParagraph"/>
              <w:spacing w:before="100"/>
            </w:pPr>
          </w:p>
        </w:tc>
      </w:tr>
      <w:tr w:rsidR="00A33CA0">
        <w:trPr>
          <w:trHeight w:val="454"/>
        </w:trPr>
        <w:tc>
          <w:tcPr>
            <w:tcW w:w="2263" w:type="dxa"/>
          </w:tcPr>
          <w:p w:rsidR="00A33CA0" w:rsidRDefault="00A33CA0" w:rsidP="00A33CA0">
            <w:pPr>
              <w:pStyle w:val="TableParagraph"/>
              <w:spacing w:before="100"/>
              <w:rPr>
                <w:b/>
              </w:rPr>
            </w:pPr>
            <w:r>
              <w:rPr>
                <w:b/>
              </w:rPr>
              <w:t>Position:</w:t>
            </w:r>
          </w:p>
        </w:tc>
        <w:tc>
          <w:tcPr>
            <w:tcW w:w="7762" w:type="dxa"/>
          </w:tcPr>
          <w:p w:rsidR="00A33CA0" w:rsidRDefault="00A33CA0" w:rsidP="00A33CA0">
            <w:pPr>
              <w:pStyle w:val="TableParagraph"/>
              <w:spacing w:before="100"/>
            </w:pPr>
            <w:r>
              <w:t>Executive Assistant</w:t>
            </w:r>
          </w:p>
        </w:tc>
      </w:tr>
      <w:tr w:rsidR="00A33CA0" w:rsidTr="00A33CA0">
        <w:trPr>
          <w:trHeight w:val="409"/>
        </w:trPr>
        <w:tc>
          <w:tcPr>
            <w:tcW w:w="2263" w:type="dxa"/>
          </w:tcPr>
          <w:p w:rsidR="00A33CA0" w:rsidRDefault="00A33CA0" w:rsidP="00A33CA0">
            <w:pPr>
              <w:pStyle w:val="TableParagraph"/>
              <w:spacing w:before="100"/>
              <w:rPr>
                <w:b/>
              </w:rPr>
            </w:pPr>
            <w:r>
              <w:rPr>
                <w:b/>
              </w:rPr>
              <w:t>Reports to:</w:t>
            </w:r>
          </w:p>
        </w:tc>
        <w:tc>
          <w:tcPr>
            <w:tcW w:w="7762" w:type="dxa"/>
          </w:tcPr>
          <w:p w:rsidR="00A33CA0" w:rsidRDefault="00A33CA0" w:rsidP="00A33CA0">
            <w:pPr>
              <w:pStyle w:val="TableParagraph"/>
              <w:spacing w:before="100"/>
            </w:pPr>
            <w:r>
              <w:t xml:space="preserve">Chief Executive Officer </w:t>
            </w:r>
          </w:p>
        </w:tc>
      </w:tr>
      <w:tr w:rsidR="00A33CA0" w:rsidTr="00A33CA0">
        <w:trPr>
          <w:trHeight w:val="840"/>
        </w:trPr>
        <w:tc>
          <w:tcPr>
            <w:tcW w:w="2263" w:type="dxa"/>
          </w:tcPr>
          <w:p w:rsidR="00A33CA0" w:rsidRDefault="00A33CA0" w:rsidP="00A33CA0">
            <w:pPr>
              <w:pStyle w:val="TableParagraph"/>
              <w:spacing w:before="100"/>
              <w:rPr>
                <w:b/>
              </w:rPr>
            </w:pPr>
            <w:r>
              <w:rPr>
                <w:b/>
              </w:rPr>
              <w:t>Employment Type:</w:t>
            </w:r>
          </w:p>
        </w:tc>
        <w:tc>
          <w:tcPr>
            <w:tcW w:w="7762" w:type="dxa"/>
          </w:tcPr>
          <w:p w:rsidR="00A33CA0" w:rsidRDefault="00A33CA0" w:rsidP="00A33CA0">
            <w:pPr>
              <w:pStyle w:val="TableParagraph"/>
              <w:spacing w:before="100"/>
            </w:pPr>
            <w:r>
              <w:sym w:font="Wingdings 2" w:char="F0A3"/>
            </w:r>
            <w:r>
              <w:t xml:space="preserve">  Full Time (Monday to Friday)                </w:t>
            </w:r>
            <w:r>
              <w:sym w:font="Wingdings 2" w:char="F0A3"/>
            </w:r>
            <w:r>
              <w:t xml:space="preserve">  Full Time (7 day rotating roster)</w:t>
            </w:r>
          </w:p>
          <w:p w:rsidR="00A33CA0" w:rsidRDefault="00A33CA0" w:rsidP="00A33CA0">
            <w:pPr>
              <w:pStyle w:val="TableParagraph"/>
              <w:spacing w:before="100"/>
            </w:pPr>
            <w:r>
              <w:sym w:font="Wingdings 2" w:char="F0A3"/>
            </w:r>
            <w:r>
              <w:t xml:space="preserve">  Part Time - _____ shifts per fortnight   </w:t>
            </w:r>
            <w:r w:rsidR="00FC7C29">
              <w:t xml:space="preserve"> </w:t>
            </w:r>
            <w:r>
              <w:sym w:font="Wingdings 2" w:char="F0A3"/>
            </w:r>
            <w:r>
              <w:t xml:space="preserve">  Casual</w:t>
            </w:r>
          </w:p>
        </w:tc>
      </w:tr>
      <w:tr w:rsidR="00A33CA0" w:rsidTr="00A33CA0">
        <w:trPr>
          <w:trHeight w:val="409"/>
        </w:trPr>
        <w:tc>
          <w:tcPr>
            <w:tcW w:w="2263" w:type="dxa"/>
          </w:tcPr>
          <w:p w:rsidR="00A33CA0" w:rsidRDefault="00A33CA0" w:rsidP="00A33CA0">
            <w:pPr>
              <w:pStyle w:val="TableParagraph"/>
              <w:spacing w:before="100"/>
              <w:rPr>
                <w:b/>
              </w:rPr>
            </w:pPr>
            <w:r>
              <w:rPr>
                <w:b/>
              </w:rPr>
              <w:t>Duration:</w:t>
            </w:r>
          </w:p>
        </w:tc>
        <w:tc>
          <w:tcPr>
            <w:tcW w:w="7762" w:type="dxa"/>
          </w:tcPr>
          <w:p w:rsidR="00A33CA0" w:rsidRDefault="00A33CA0" w:rsidP="00A33CA0">
            <w:pPr>
              <w:pStyle w:val="TableParagraph"/>
              <w:spacing w:before="100"/>
            </w:pPr>
            <w:r>
              <w:sym w:font="Wingdings 2" w:char="F0A3"/>
            </w:r>
            <w:r>
              <w:t xml:space="preserve">  Ongoing     </w:t>
            </w:r>
            <w:r>
              <w:sym w:font="Wingdings 2" w:char="F0A3"/>
            </w:r>
            <w:r>
              <w:t xml:space="preserve">  Short Term Contract - ___/___/___ to ___/___/___</w:t>
            </w:r>
          </w:p>
        </w:tc>
      </w:tr>
      <w:tr w:rsidR="00A33CA0" w:rsidTr="00A33CA0">
        <w:trPr>
          <w:trHeight w:val="409"/>
        </w:trPr>
        <w:tc>
          <w:tcPr>
            <w:tcW w:w="2263" w:type="dxa"/>
          </w:tcPr>
          <w:p w:rsidR="00A33CA0" w:rsidRDefault="00A33CA0" w:rsidP="00A33CA0">
            <w:pPr>
              <w:pStyle w:val="TableParagraph"/>
              <w:spacing w:before="100"/>
              <w:rPr>
                <w:b/>
              </w:rPr>
            </w:pPr>
            <w:r>
              <w:rPr>
                <w:b/>
              </w:rPr>
              <w:t>Commencement Date:</w:t>
            </w:r>
          </w:p>
        </w:tc>
        <w:tc>
          <w:tcPr>
            <w:tcW w:w="7762" w:type="dxa"/>
          </w:tcPr>
          <w:p w:rsidR="00A33CA0" w:rsidRDefault="00A33CA0" w:rsidP="00A33CA0">
            <w:pPr>
              <w:pStyle w:val="TableParagraph"/>
              <w:spacing w:before="100"/>
            </w:pPr>
          </w:p>
        </w:tc>
      </w:tr>
      <w:tr w:rsidR="00A33CA0" w:rsidTr="00A33CA0">
        <w:trPr>
          <w:trHeight w:val="937"/>
        </w:trPr>
        <w:tc>
          <w:tcPr>
            <w:tcW w:w="2263" w:type="dxa"/>
          </w:tcPr>
          <w:p w:rsidR="00A33CA0" w:rsidRDefault="00A33CA0" w:rsidP="00A33CA0">
            <w:pPr>
              <w:pStyle w:val="TableParagraph"/>
              <w:spacing w:before="100"/>
              <w:rPr>
                <w:b/>
              </w:rPr>
            </w:pPr>
            <w:r>
              <w:rPr>
                <w:b/>
              </w:rPr>
              <w:t>Awards &amp; Conditions:</w:t>
            </w:r>
          </w:p>
        </w:tc>
        <w:tc>
          <w:tcPr>
            <w:tcW w:w="7762" w:type="dxa"/>
          </w:tcPr>
          <w:p w:rsidR="00A33CA0" w:rsidRDefault="00A33CA0" w:rsidP="00A33CA0">
            <w:pPr>
              <w:pStyle w:val="TableParagraph"/>
              <w:spacing w:before="100"/>
            </w:pPr>
            <w:r>
              <w:t>In accordance with the Victorian Public Health Sector (Health Professionals, Health and Allied Services, Managers &amp; Administrative Officers) Enterprise Agreement 2016-2020</w:t>
            </w:r>
          </w:p>
        </w:tc>
      </w:tr>
      <w:tr w:rsidR="00A33CA0" w:rsidTr="00A33CA0">
        <w:trPr>
          <w:trHeight w:val="937"/>
        </w:trPr>
        <w:tc>
          <w:tcPr>
            <w:tcW w:w="2263" w:type="dxa"/>
          </w:tcPr>
          <w:p w:rsidR="00A33CA0" w:rsidRDefault="00A33CA0" w:rsidP="00A33CA0">
            <w:pPr>
              <w:pStyle w:val="TableParagraph"/>
              <w:spacing w:before="100"/>
              <w:rPr>
                <w:b/>
              </w:rPr>
            </w:pPr>
            <w:r>
              <w:rPr>
                <w:b/>
              </w:rPr>
              <w:t>Classification:</w:t>
            </w:r>
          </w:p>
        </w:tc>
        <w:tc>
          <w:tcPr>
            <w:tcW w:w="7762" w:type="dxa"/>
          </w:tcPr>
          <w:p w:rsidR="00A33CA0" w:rsidRDefault="00AE0599" w:rsidP="00A33CA0">
            <w:pPr>
              <w:pStyle w:val="TableParagraph"/>
              <w:spacing w:before="100"/>
            </w:pPr>
            <w:r>
              <w:t>Managers and Administrative Workers – Grade 1 (</w:t>
            </w:r>
            <w:r w:rsidR="00A33CA0">
              <w:t>HS1</w:t>
            </w:r>
            <w:r>
              <w:t>)</w:t>
            </w:r>
          </w:p>
        </w:tc>
      </w:tr>
    </w:tbl>
    <w:p w:rsidR="00BF758D" w:rsidRDefault="00BF758D">
      <w:pPr>
        <w:pStyle w:val="BodyText"/>
        <w:spacing w:before="10"/>
        <w:rPr>
          <w:rFonts w:ascii="Times New Roman"/>
          <w:sz w:val="13"/>
        </w:rPr>
      </w:pPr>
    </w:p>
    <w:p w:rsidR="00B4137D" w:rsidRDefault="00B4137D">
      <w:pPr>
        <w:pStyle w:val="BodyText"/>
        <w:spacing w:before="10"/>
        <w:rPr>
          <w:rFonts w:ascii="Times New Roman"/>
          <w:sz w:val="13"/>
        </w:rPr>
      </w:pPr>
    </w:p>
    <w:p w:rsidR="00B4137D" w:rsidRDefault="00B4137D">
      <w:pPr>
        <w:pStyle w:val="BodyText"/>
        <w:spacing w:before="10"/>
        <w:rPr>
          <w:rFonts w:ascii="Times New Roman"/>
          <w:sz w:val="13"/>
        </w:rPr>
      </w:pPr>
    </w:p>
    <w:p w:rsidR="00BF758D" w:rsidRDefault="00977236">
      <w:pPr>
        <w:pStyle w:val="Heading1"/>
        <w:tabs>
          <w:tab w:val="left" w:pos="10254"/>
        </w:tabs>
        <w:ind w:left="161"/>
      </w:pPr>
      <w:r>
        <w:rPr>
          <w:spacing w:val="-33"/>
          <w:shd w:val="clear" w:color="auto" w:fill="BFBFBF"/>
        </w:rPr>
        <w:t xml:space="preserve"> </w:t>
      </w:r>
      <w:r w:rsidR="009072D5">
        <w:rPr>
          <w:shd w:val="clear" w:color="auto" w:fill="BFBFBF"/>
        </w:rPr>
        <w:t xml:space="preserve">PRINCIPLE </w:t>
      </w:r>
      <w:r w:rsidR="00931B33">
        <w:rPr>
          <w:shd w:val="clear" w:color="auto" w:fill="BFBFBF"/>
        </w:rPr>
        <w:t>ACCOUNTABILITIES</w:t>
      </w:r>
      <w:r>
        <w:rPr>
          <w:shd w:val="clear" w:color="auto" w:fill="BFBFBF"/>
        </w:rPr>
        <w:tab/>
      </w:r>
    </w:p>
    <w:p w:rsidR="00B4137D" w:rsidRDefault="00B4137D">
      <w:pPr>
        <w:pStyle w:val="BodyText"/>
      </w:pPr>
    </w:p>
    <w:p w:rsidR="00BF758D" w:rsidRDefault="00977236">
      <w:pPr>
        <w:pStyle w:val="Heading1"/>
        <w:numPr>
          <w:ilvl w:val="0"/>
          <w:numId w:val="1"/>
        </w:numPr>
        <w:tabs>
          <w:tab w:val="left" w:pos="758"/>
          <w:tab w:val="left" w:pos="759"/>
        </w:tabs>
        <w:ind w:hanging="567"/>
      </w:pPr>
      <w:r>
        <w:t>Provision of Administrative Support and</w:t>
      </w:r>
      <w:r>
        <w:rPr>
          <w:spacing w:val="-5"/>
        </w:rPr>
        <w:t xml:space="preserve"> </w:t>
      </w:r>
      <w:r>
        <w:t>Coordination</w:t>
      </w:r>
      <w:r w:rsidR="00B4137D">
        <w:t>:</w:t>
      </w:r>
    </w:p>
    <w:p w:rsidR="00805CC9" w:rsidRDefault="00805CC9" w:rsidP="00805CC9">
      <w:pPr>
        <w:pStyle w:val="ListParagraph"/>
        <w:numPr>
          <w:ilvl w:val="2"/>
          <w:numId w:val="1"/>
        </w:numPr>
        <w:tabs>
          <w:tab w:val="left" w:pos="1479"/>
        </w:tabs>
        <w:spacing w:line="251" w:lineRule="exact"/>
      </w:pPr>
      <w:r>
        <w:t>Prepare agendas and papers for organisational meetings, schedule and attend the meetings, and record the minutes and actions within the timelines indicated in the Terms of Reference.</w:t>
      </w:r>
    </w:p>
    <w:p w:rsidR="00805CC9" w:rsidRDefault="00805CC9" w:rsidP="00805CC9">
      <w:pPr>
        <w:pStyle w:val="ListParagraph"/>
        <w:numPr>
          <w:ilvl w:val="2"/>
          <w:numId w:val="1"/>
        </w:numPr>
        <w:tabs>
          <w:tab w:val="left" w:pos="1479"/>
        </w:tabs>
        <w:spacing w:line="251" w:lineRule="exact"/>
      </w:pPr>
      <w:r>
        <w:t>Manage room bookings and catering requests for above meetings.</w:t>
      </w:r>
    </w:p>
    <w:p w:rsidR="00805CC9" w:rsidRDefault="00805CC9" w:rsidP="00805CC9">
      <w:pPr>
        <w:pStyle w:val="ListParagraph"/>
        <w:numPr>
          <w:ilvl w:val="2"/>
          <w:numId w:val="1"/>
        </w:numPr>
        <w:tabs>
          <w:tab w:val="left" w:pos="1479"/>
        </w:tabs>
        <w:spacing w:line="251" w:lineRule="exact"/>
      </w:pPr>
      <w:r>
        <w:t>Liaise on behalf of C</w:t>
      </w:r>
      <w:r w:rsidR="00B4137D">
        <w:t xml:space="preserve">hief </w:t>
      </w:r>
      <w:r>
        <w:t>E</w:t>
      </w:r>
      <w:r w:rsidR="00B4137D">
        <w:t xml:space="preserve">xecutive </w:t>
      </w:r>
      <w:r>
        <w:t>O</w:t>
      </w:r>
      <w:r w:rsidR="00B4137D">
        <w:t>fficer (CEO)</w:t>
      </w:r>
      <w:r>
        <w:t xml:space="preserve"> / M</w:t>
      </w:r>
      <w:r w:rsidR="00B4137D">
        <w:t xml:space="preserve">anager </w:t>
      </w:r>
      <w:r>
        <w:t>N</w:t>
      </w:r>
      <w:r w:rsidR="00B4137D">
        <w:t xml:space="preserve">ursing </w:t>
      </w:r>
      <w:r>
        <w:t>S</w:t>
      </w:r>
      <w:r w:rsidR="00B4137D">
        <w:t>ervices (MNS)</w:t>
      </w:r>
      <w:r>
        <w:t xml:space="preserve"> with CMH Administration Department</w:t>
      </w:r>
      <w:r w:rsidR="00A654D5">
        <w:t xml:space="preserve"> and Department Heads</w:t>
      </w:r>
      <w:r>
        <w:t xml:space="preserve"> on relevant tasks / projects.</w:t>
      </w:r>
    </w:p>
    <w:p w:rsidR="00805CC9" w:rsidRDefault="00805CC9" w:rsidP="00805CC9">
      <w:pPr>
        <w:pStyle w:val="ListParagraph"/>
        <w:numPr>
          <w:ilvl w:val="2"/>
          <w:numId w:val="1"/>
        </w:numPr>
        <w:tabs>
          <w:tab w:val="left" w:pos="1479"/>
        </w:tabs>
        <w:spacing w:line="251" w:lineRule="exact"/>
      </w:pPr>
      <w:r>
        <w:t>Compose correspond</w:t>
      </w:r>
      <w:r w:rsidR="00A654D5">
        <w:t>ence, reports and presentations as required.</w:t>
      </w:r>
    </w:p>
    <w:p w:rsidR="00805CC9" w:rsidRDefault="00805CC9" w:rsidP="00805CC9">
      <w:pPr>
        <w:pStyle w:val="ListParagraph"/>
        <w:numPr>
          <w:ilvl w:val="2"/>
          <w:numId w:val="1"/>
        </w:numPr>
        <w:tabs>
          <w:tab w:val="left" w:pos="1479"/>
        </w:tabs>
        <w:ind w:right="612"/>
      </w:pPr>
      <w:r>
        <w:t>Compiling CMH Newsletters to employees and the Community;</w:t>
      </w:r>
      <w:r w:rsidRPr="00805CC9">
        <w:t xml:space="preserve"> </w:t>
      </w:r>
    </w:p>
    <w:p w:rsidR="00A654D5" w:rsidRDefault="00A654D5" w:rsidP="00805CC9">
      <w:pPr>
        <w:pStyle w:val="ListParagraph"/>
        <w:numPr>
          <w:ilvl w:val="2"/>
          <w:numId w:val="1"/>
        </w:numPr>
        <w:tabs>
          <w:tab w:val="left" w:pos="1479"/>
        </w:tabs>
        <w:ind w:right="612"/>
      </w:pPr>
      <w:r>
        <w:t>Manage events such as the Annual General Meeting, Volunteer Celebrations, Christmas party etc.</w:t>
      </w:r>
    </w:p>
    <w:p w:rsidR="00805CC9" w:rsidRDefault="00A654D5" w:rsidP="00805CC9">
      <w:pPr>
        <w:pStyle w:val="ListParagraph"/>
        <w:numPr>
          <w:ilvl w:val="2"/>
          <w:numId w:val="1"/>
        </w:numPr>
        <w:tabs>
          <w:tab w:val="left" w:pos="1479"/>
        </w:tabs>
        <w:ind w:left="1478" w:hanging="359"/>
      </w:pPr>
      <w:r>
        <w:t>Assisting other Department Heads</w:t>
      </w:r>
      <w:r w:rsidR="00805CC9">
        <w:t xml:space="preserve"> on special</w:t>
      </w:r>
      <w:r>
        <w:t xml:space="preserve"> projects delegated by the C</w:t>
      </w:r>
      <w:r w:rsidR="00805CC9">
        <w:t>E</w:t>
      </w:r>
      <w:r>
        <w:t>O</w:t>
      </w:r>
      <w:r w:rsidR="00805CC9">
        <w:t xml:space="preserve"> as time allows;</w:t>
      </w:r>
      <w:r w:rsidR="00805CC9" w:rsidRPr="00805CC9">
        <w:t xml:space="preserve"> </w:t>
      </w:r>
    </w:p>
    <w:p w:rsidR="00B4137D" w:rsidRDefault="00B4137D" w:rsidP="00B4137D">
      <w:pPr>
        <w:pStyle w:val="ListParagraph"/>
        <w:numPr>
          <w:ilvl w:val="2"/>
          <w:numId w:val="1"/>
        </w:numPr>
        <w:tabs>
          <w:tab w:val="left" w:pos="1479"/>
        </w:tabs>
        <w:ind w:left="1478" w:hanging="359"/>
      </w:pPr>
      <w:r>
        <w:t>Provide backup support within the Administration Department when necessary.</w:t>
      </w:r>
    </w:p>
    <w:p w:rsidR="00805CC9" w:rsidRDefault="00805CC9" w:rsidP="00805CC9">
      <w:pPr>
        <w:pStyle w:val="ListParagraph"/>
        <w:numPr>
          <w:ilvl w:val="2"/>
          <w:numId w:val="1"/>
        </w:numPr>
        <w:tabs>
          <w:tab w:val="left" w:pos="1479"/>
        </w:tabs>
        <w:spacing w:line="251" w:lineRule="exact"/>
      </w:pPr>
      <w:r>
        <w:t>Other reasonable day to day requests to support the CEO and MNS.</w:t>
      </w:r>
    </w:p>
    <w:p w:rsidR="00805CC9" w:rsidRDefault="00805CC9" w:rsidP="00805CC9">
      <w:pPr>
        <w:pStyle w:val="Heading1"/>
        <w:tabs>
          <w:tab w:val="left" w:pos="758"/>
          <w:tab w:val="left" w:pos="759"/>
        </w:tabs>
        <w:ind w:left="758"/>
      </w:pPr>
    </w:p>
    <w:p w:rsidR="00805CC9" w:rsidRDefault="00805CC9">
      <w:pPr>
        <w:pStyle w:val="Heading1"/>
        <w:numPr>
          <w:ilvl w:val="0"/>
          <w:numId w:val="1"/>
        </w:numPr>
        <w:tabs>
          <w:tab w:val="left" w:pos="758"/>
          <w:tab w:val="left" w:pos="759"/>
        </w:tabs>
        <w:ind w:hanging="567"/>
      </w:pPr>
      <w:r>
        <w:t>Board Secretariat – under the Direction of the CEO and / or Board Chair:</w:t>
      </w:r>
    </w:p>
    <w:p w:rsidR="00BF758D" w:rsidRDefault="00805CC9" w:rsidP="00805CC9">
      <w:pPr>
        <w:pStyle w:val="BodyText"/>
        <w:numPr>
          <w:ilvl w:val="0"/>
          <w:numId w:val="4"/>
        </w:numPr>
        <w:spacing w:before="10"/>
        <w:ind w:left="1418" w:hanging="284"/>
        <w:rPr>
          <w:sz w:val="21"/>
        </w:rPr>
      </w:pPr>
      <w:r>
        <w:rPr>
          <w:sz w:val="21"/>
        </w:rPr>
        <w:t>Prepare and distribute agenda and meeting papers within specified timelines.</w:t>
      </w:r>
    </w:p>
    <w:p w:rsidR="00805CC9" w:rsidRDefault="00805CC9" w:rsidP="00805CC9">
      <w:pPr>
        <w:pStyle w:val="BodyText"/>
        <w:numPr>
          <w:ilvl w:val="0"/>
          <w:numId w:val="4"/>
        </w:numPr>
        <w:spacing w:before="10"/>
        <w:ind w:left="1418" w:hanging="284"/>
        <w:rPr>
          <w:sz w:val="21"/>
        </w:rPr>
      </w:pPr>
      <w:r>
        <w:rPr>
          <w:sz w:val="21"/>
        </w:rPr>
        <w:t>Attend all Board and Sub-Committee meetings to record minutes and action lists.</w:t>
      </w:r>
    </w:p>
    <w:p w:rsidR="00805CC9" w:rsidRDefault="00805CC9" w:rsidP="00805CC9">
      <w:pPr>
        <w:pStyle w:val="BodyText"/>
        <w:numPr>
          <w:ilvl w:val="0"/>
          <w:numId w:val="4"/>
        </w:numPr>
        <w:spacing w:before="10"/>
        <w:ind w:left="1418" w:hanging="284"/>
        <w:rPr>
          <w:sz w:val="21"/>
        </w:rPr>
      </w:pPr>
      <w:r>
        <w:rPr>
          <w:sz w:val="21"/>
        </w:rPr>
        <w:t>Manage current and archived hard copy and electronic files.</w:t>
      </w:r>
    </w:p>
    <w:p w:rsidR="00805CC9" w:rsidRDefault="00805CC9" w:rsidP="00805CC9">
      <w:pPr>
        <w:pStyle w:val="BodyText"/>
        <w:numPr>
          <w:ilvl w:val="0"/>
          <w:numId w:val="4"/>
        </w:numPr>
        <w:spacing w:before="10"/>
        <w:ind w:left="1418" w:hanging="284"/>
        <w:rPr>
          <w:sz w:val="21"/>
        </w:rPr>
      </w:pPr>
      <w:r>
        <w:rPr>
          <w:sz w:val="21"/>
        </w:rPr>
        <w:t>Prepare documentation and schedule meetings for non-routine processes – such as new Board member recruitment.</w:t>
      </w:r>
    </w:p>
    <w:p w:rsidR="00805CC9" w:rsidRDefault="00805CC9" w:rsidP="00A654D5">
      <w:pPr>
        <w:pStyle w:val="BodyText"/>
        <w:spacing w:before="10"/>
        <w:ind w:left="1418"/>
        <w:rPr>
          <w:sz w:val="21"/>
        </w:rPr>
      </w:pPr>
    </w:p>
    <w:p w:rsidR="00B4137D" w:rsidRDefault="00B4137D" w:rsidP="00A654D5">
      <w:pPr>
        <w:pStyle w:val="BodyText"/>
        <w:spacing w:before="10"/>
        <w:ind w:left="1418"/>
        <w:rPr>
          <w:sz w:val="21"/>
        </w:rPr>
      </w:pPr>
    </w:p>
    <w:p w:rsidR="00B4137D" w:rsidRDefault="00B4137D" w:rsidP="00A654D5">
      <w:pPr>
        <w:pStyle w:val="BodyText"/>
        <w:spacing w:before="10"/>
        <w:ind w:left="1418"/>
        <w:rPr>
          <w:sz w:val="21"/>
        </w:rPr>
      </w:pPr>
    </w:p>
    <w:p w:rsidR="00B4137D" w:rsidRDefault="00B4137D" w:rsidP="00A654D5">
      <w:pPr>
        <w:pStyle w:val="BodyText"/>
        <w:spacing w:before="10"/>
        <w:ind w:left="1418"/>
        <w:rPr>
          <w:sz w:val="21"/>
        </w:rPr>
      </w:pPr>
    </w:p>
    <w:p w:rsidR="00B4137D" w:rsidRDefault="00B4137D" w:rsidP="00A654D5">
      <w:pPr>
        <w:pStyle w:val="BodyText"/>
        <w:spacing w:before="10"/>
        <w:ind w:left="1418"/>
        <w:rPr>
          <w:sz w:val="21"/>
        </w:rPr>
      </w:pPr>
    </w:p>
    <w:p w:rsidR="00B4137D" w:rsidRDefault="00B4137D" w:rsidP="00A654D5">
      <w:pPr>
        <w:pStyle w:val="BodyText"/>
        <w:spacing w:before="10"/>
        <w:ind w:left="1418"/>
        <w:rPr>
          <w:sz w:val="21"/>
        </w:rPr>
      </w:pPr>
    </w:p>
    <w:p w:rsidR="00B4137D" w:rsidRDefault="00B4137D" w:rsidP="00A654D5">
      <w:pPr>
        <w:pStyle w:val="BodyText"/>
        <w:spacing w:before="10"/>
        <w:ind w:left="1418"/>
        <w:rPr>
          <w:sz w:val="21"/>
        </w:rPr>
      </w:pPr>
    </w:p>
    <w:p w:rsidR="00B4137D" w:rsidRDefault="00B4137D" w:rsidP="00A654D5">
      <w:pPr>
        <w:pStyle w:val="BodyText"/>
        <w:spacing w:before="10"/>
        <w:ind w:left="1418"/>
        <w:rPr>
          <w:sz w:val="21"/>
        </w:rPr>
      </w:pPr>
    </w:p>
    <w:p w:rsidR="00B4137D" w:rsidRDefault="00B4137D" w:rsidP="00A654D5">
      <w:pPr>
        <w:pStyle w:val="BodyText"/>
        <w:spacing w:before="10"/>
        <w:ind w:left="1418"/>
        <w:rPr>
          <w:sz w:val="21"/>
        </w:rPr>
      </w:pPr>
    </w:p>
    <w:p w:rsidR="00B4137D" w:rsidRDefault="00B4137D" w:rsidP="00A654D5">
      <w:pPr>
        <w:pStyle w:val="BodyText"/>
        <w:spacing w:before="10"/>
        <w:ind w:left="1418"/>
        <w:rPr>
          <w:sz w:val="21"/>
        </w:rPr>
      </w:pPr>
    </w:p>
    <w:p w:rsidR="00B4137D" w:rsidRDefault="00B4137D" w:rsidP="00A654D5">
      <w:pPr>
        <w:pStyle w:val="BodyText"/>
        <w:spacing w:before="10"/>
        <w:ind w:left="1418"/>
        <w:rPr>
          <w:sz w:val="21"/>
        </w:rPr>
      </w:pPr>
    </w:p>
    <w:p w:rsidR="00B4137D" w:rsidRDefault="00FE6C11" w:rsidP="00B4137D">
      <w:pPr>
        <w:pStyle w:val="Heading1"/>
        <w:tabs>
          <w:tab w:val="left" w:pos="10254"/>
        </w:tabs>
        <w:ind w:left="161"/>
      </w:pPr>
      <w:r>
        <w:rPr>
          <w:shd w:val="clear" w:color="auto" w:fill="BFBFBF"/>
        </w:rPr>
        <w:t>KEY SELECTION CRITERIA</w:t>
      </w:r>
      <w:r w:rsidR="00B4137D">
        <w:rPr>
          <w:shd w:val="clear" w:color="auto" w:fill="BFBFBF"/>
        </w:rPr>
        <w:t>:</w:t>
      </w:r>
      <w:r w:rsidR="00B4137D">
        <w:rPr>
          <w:shd w:val="clear" w:color="auto" w:fill="BFBFBF"/>
        </w:rPr>
        <w:tab/>
      </w:r>
    </w:p>
    <w:p w:rsidR="00FE6C11" w:rsidRDefault="00FE6C11" w:rsidP="00FE6C11">
      <w:pPr>
        <w:pStyle w:val="ListParagraph"/>
        <w:numPr>
          <w:ilvl w:val="0"/>
          <w:numId w:val="3"/>
        </w:numPr>
        <w:tabs>
          <w:tab w:val="left" w:pos="758"/>
          <w:tab w:val="left" w:pos="760"/>
        </w:tabs>
        <w:spacing w:before="120" w:line="269" w:lineRule="exact"/>
        <w:ind w:hanging="568"/>
      </w:pPr>
      <w:r>
        <w:t>Certificate in Office / Business Administration or equivalent</w:t>
      </w:r>
      <w:r>
        <w:rPr>
          <w:spacing w:val="-37"/>
        </w:rPr>
        <w:t xml:space="preserve"> </w:t>
      </w:r>
      <w:r>
        <w:t>qualification or relevant experience.</w:t>
      </w:r>
    </w:p>
    <w:p w:rsidR="00FE6C11" w:rsidRDefault="00FE6C11" w:rsidP="00A654D5">
      <w:pPr>
        <w:pStyle w:val="ListParagraph"/>
        <w:numPr>
          <w:ilvl w:val="0"/>
          <w:numId w:val="3"/>
        </w:numPr>
        <w:tabs>
          <w:tab w:val="left" w:pos="758"/>
          <w:tab w:val="left" w:pos="760"/>
        </w:tabs>
        <w:spacing w:line="268" w:lineRule="exact"/>
        <w:ind w:hanging="568"/>
      </w:pPr>
      <w:r>
        <w:t>Experience in preparing meeting documentation and recording of meeting minutes.</w:t>
      </w:r>
    </w:p>
    <w:p w:rsidR="00A654D5" w:rsidRDefault="00A654D5" w:rsidP="00A654D5">
      <w:pPr>
        <w:pStyle w:val="ListParagraph"/>
        <w:numPr>
          <w:ilvl w:val="0"/>
          <w:numId w:val="3"/>
        </w:numPr>
        <w:tabs>
          <w:tab w:val="left" w:pos="758"/>
          <w:tab w:val="left" w:pos="760"/>
        </w:tabs>
        <w:spacing w:line="268" w:lineRule="exact"/>
        <w:ind w:hanging="568"/>
      </w:pPr>
      <w:r>
        <w:t>Competence in the use of Microsoft Office software suite of programs.</w:t>
      </w:r>
    </w:p>
    <w:p w:rsidR="00A654D5" w:rsidRDefault="00A654D5" w:rsidP="00A654D5">
      <w:pPr>
        <w:pStyle w:val="ListParagraph"/>
        <w:numPr>
          <w:ilvl w:val="0"/>
          <w:numId w:val="3"/>
        </w:numPr>
        <w:tabs>
          <w:tab w:val="left" w:pos="758"/>
          <w:tab w:val="left" w:pos="760"/>
        </w:tabs>
        <w:spacing w:line="268" w:lineRule="exact"/>
        <w:ind w:hanging="568"/>
      </w:pPr>
      <w:r>
        <w:t>Sound organisational skills and competence in compiling correspondence and</w:t>
      </w:r>
      <w:r>
        <w:rPr>
          <w:spacing w:val="-16"/>
        </w:rPr>
        <w:t xml:space="preserve"> </w:t>
      </w:r>
      <w:r>
        <w:t>reports.</w:t>
      </w:r>
    </w:p>
    <w:p w:rsidR="00A654D5" w:rsidRDefault="00A654D5" w:rsidP="00A654D5">
      <w:pPr>
        <w:pStyle w:val="ListParagraph"/>
        <w:numPr>
          <w:ilvl w:val="0"/>
          <w:numId w:val="3"/>
        </w:numPr>
        <w:tabs>
          <w:tab w:val="left" w:pos="758"/>
          <w:tab w:val="left" w:pos="760"/>
        </w:tabs>
        <w:ind w:right="746" w:hanging="568"/>
      </w:pPr>
      <w:r>
        <w:t>Proven ability to prioritise effectively, meet deadlines and efficiently manage multiple tasks in accordance with established</w:t>
      </w:r>
      <w:r>
        <w:rPr>
          <w:spacing w:val="-3"/>
        </w:rPr>
        <w:t xml:space="preserve"> </w:t>
      </w:r>
      <w:r>
        <w:t>priorities.</w:t>
      </w:r>
    </w:p>
    <w:p w:rsidR="00A654D5" w:rsidRDefault="00A654D5" w:rsidP="00A654D5">
      <w:pPr>
        <w:pStyle w:val="ListParagraph"/>
        <w:numPr>
          <w:ilvl w:val="0"/>
          <w:numId w:val="3"/>
        </w:numPr>
        <w:tabs>
          <w:tab w:val="left" w:pos="758"/>
          <w:tab w:val="left" w:pos="760"/>
        </w:tabs>
        <w:ind w:right="841" w:hanging="568"/>
      </w:pPr>
      <w:r>
        <w:t>Excellent interpersonal skills, demonstrated in a friendly and respectful approach to people and work.</w:t>
      </w:r>
    </w:p>
    <w:p w:rsidR="00A654D5" w:rsidRDefault="00A654D5"/>
    <w:p w:rsidR="00FE6C11" w:rsidRDefault="008F36F6" w:rsidP="00FE6C11">
      <w:pPr>
        <w:pStyle w:val="Heading1"/>
        <w:tabs>
          <w:tab w:val="left" w:pos="10254"/>
        </w:tabs>
        <w:ind w:left="161"/>
      </w:pPr>
      <w:r>
        <w:rPr>
          <w:shd w:val="clear" w:color="auto" w:fill="BFBFBF"/>
        </w:rPr>
        <w:t>CONDITIONS OF EMPLOYMENT:</w:t>
      </w:r>
      <w:r w:rsidR="00FE6C11">
        <w:rPr>
          <w:shd w:val="clear" w:color="auto" w:fill="BFBFBF"/>
        </w:rPr>
        <w:tab/>
      </w:r>
    </w:p>
    <w:p w:rsidR="008F36F6" w:rsidRDefault="008F36F6" w:rsidP="008F36F6">
      <w:pPr>
        <w:pStyle w:val="ListParagraph"/>
        <w:tabs>
          <w:tab w:val="left" w:pos="758"/>
          <w:tab w:val="left" w:pos="760"/>
        </w:tabs>
        <w:spacing w:line="269" w:lineRule="exact"/>
        <w:ind w:firstLine="0"/>
      </w:pPr>
    </w:p>
    <w:p w:rsidR="008F36F6" w:rsidRDefault="008F36F6" w:rsidP="008F36F6">
      <w:pPr>
        <w:pStyle w:val="ListParagraph"/>
        <w:numPr>
          <w:ilvl w:val="0"/>
          <w:numId w:val="3"/>
        </w:numPr>
        <w:tabs>
          <w:tab w:val="left" w:pos="758"/>
          <w:tab w:val="left" w:pos="760"/>
        </w:tabs>
        <w:spacing w:line="269" w:lineRule="exact"/>
        <w:ind w:hanging="568"/>
      </w:pPr>
      <w:r>
        <w:t>Hours of Duty:</w:t>
      </w:r>
    </w:p>
    <w:p w:rsidR="00FE6C11" w:rsidRDefault="00FA1FD5" w:rsidP="008F36F6">
      <w:pPr>
        <w:pStyle w:val="ListParagraph"/>
        <w:numPr>
          <w:ilvl w:val="1"/>
          <w:numId w:val="3"/>
        </w:numPr>
        <w:tabs>
          <w:tab w:val="left" w:pos="758"/>
          <w:tab w:val="left" w:pos="760"/>
        </w:tabs>
        <w:spacing w:line="269" w:lineRule="exact"/>
      </w:pPr>
      <w:r>
        <w:t xml:space="preserve">24 hours per week - </w:t>
      </w:r>
      <w:r w:rsidR="00FE6C11">
        <w:t>Wednesday, Thursday, Friday</w:t>
      </w:r>
    </w:p>
    <w:p w:rsidR="00FE6C11" w:rsidRDefault="008F36F6" w:rsidP="008F36F6">
      <w:pPr>
        <w:pStyle w:val="ListParagraph"/>
        <w:tabs>
          <w:tab w:val="left" w:pos="758"/>
          <w:tab w:val="left" w:pos="760"/>
          <w:tab w:val="left" w:pos="1701"/>
        </w:tabs>
        <w:spacing w:line="269" w:lineRule="exact"/>
        <w:ind w:firstLine="0"/>
      </w:pPr>
      <w:r>
        <w:tab/>
      </w:r>
      <w:r>
        <w:tab/>
        <w:t xml:space="preserve"> </w:t>
      </w:r>
      <w:r w:rsidR="00FA1FD5">
        <w:t>8.30am – 5.00pm</w:t>
      </w:r>
    </w:p>
    <w:p w:rsidR="00412766" w:rsidRDefault="00412766" w:rsidP="00412766">
      <w:pPr>
        <w:pStyle w:val="ListParagraph"/>
        <w:numPr>
          <w:ilvl w:val="1"/>
          <w:numId w:val="3"/>
        </w:numPr>
        <w:tabs>
          <w:tab w:val="left" w:pos="758"/>
          <w:tab w:val="left" w:pos="760"/>
          <w:tab w:val="left" w:pos="1701"/>
        </w:tabs>
        <w:spacing w:line="269" w:lineRule="exact"/>
      </w:pPr>
      <w:r>
        <w:t>Some out of hours work will be required in line with the scheduling of organisational and Board meetings.</w:t>
      </w:r>
    </w:p>
    <w:p w:rsidR="008F36F6" w:rsidRDefault="008F36F6" w:rsidP="008F36F6">
      <w:pPr>
        <w:pStyle w:val="ListParagraph"/>
        <w:numPr>
          <w:ilvl w:val="0"/>
          <w:numId w:val="3"/>
        </w:numPr>
        <w:tabs>
          <w:tab w:val="left" w:pos="758"/>
          <w:tab w:val="left" w:pos="760"/>
        </w:tabs>
        <w:spacing w:line="269" w:lineRule="exact"/>
        <w:ind w:hanging="568"/>
      </w:pPr>
      <w:r>
        <w:t>Leave:</w:t>
      </w:r>
    </w:p>
    <w:p w:rsidR="00B4137D" w:rsidRDefault="00FA1FD5" w:rsidP="008F36F6">
      <w:pPr>
        <w:pStyle w:val="ListParagraph"/>
        <w:numPr>
          <w:ilvl w:val="1"/>
          <w:numId w:val="3"/>
        </w:numPr>
        <w:tabs>
          <w:tab w:val="left" w:pos="758"/>
          <w:tab w:val="left" w:pos="760"/>
        </w:tabs>
        <w:spacing w:line="269" w:lineRule="exact"/>
      </w:pPr>
      <w:r>
        <w:t>Annual Leave - as per award</w:t>
      </w:r>
    </w:p>
    <w:p w:rsidR="00FA1FD5" w:rsidRDefault="00FA1FD5" w:rsidP="008F36F6">
      <w:pPr>
        <w:pStyle w:val="ListParagraph"/>
        <w:numPr>
          <w:ilvl w:val="1"/>
          <w:numId w:val="3"/>
        </w:numPr>
        <w:tabs>
          <w:tab w:val="left" w:pos="758"/>
          <w:tab w:val="left" w:pos="760"/>
        </w:tabs>
        <w:spacing w:line="269" w:lineRule="exact"/>
      </w:pPr>
      <w:r>
        <w:t>Personal Leave - as per award</w:t>
      </w:r>
    </w:p>
    <w:p w:rsidR="00FA1FD5" w:rsidRDefault="00FA1FD5" w:rsidP="008F36F6">
      <w:pPr>
        <w:pStyle w:val="ListParagraph"/>
        <w:numPr>
          <w:ilvl w:val="1"/>
          <w:numId w:val="3"/>
        </w:numPr>
        <w:tabs>
          <w:tab w:val="left" w:pos="758"/>
          <w:tab w:val="left" w:pos="760"/>
        </w:tabs>
        <w:spacing w:line="269" w:lineRule="exact"/>
      </w:pPr>
      <w:r>
        <w:t>Other Leave - as per award</w:t>
      </w:r>
    </w:p>
    <w:p w:rsidR="00FA1FD5" w:rsidRDefault="00FA1FD5" w:rsidP="00FA1FD5">
      <w:pPr>
        <w:pStyle w:val="ListParagraph"/>
        <w:tabs>
          <w:tab w:val="left" w:pos="758"/>
          <w:tab w:val="left" w:pos="760"/>
        </w:tabs>
        <w:spacing w:before="120" w:line="269" w:lineRule="exact"/>
        <w:ind w:firstLine="0"/>
      </w:pPr>
    </w:p>
    <w:p w:rsidR="00AE1870" w:rsidRDefault="00AE1870" w:rsidP="00AE1870">
      <w:pPr>
        <w:pStyle w:val="Heading1"/>
        <w:tabs>
          <w:tab w:val="left" w:pos="10254"/>
        </w:tabs>
        <w:ind w:left="161"/>
      </w:pPr>
      <w:r>
        <w:rPr>
          <w:shd w:val="clear" w:color="auto" w:fill="BFBFBF"/>
        </w:rPr>
        <w:t>SPECIAL CONDITIONS</w:t>
      </w:r>
      <w:r>
        <w:rPr>
          <w:shd w:val="clear" w:color="auto" w:fill="BFBFBF"/>
        </w:rPr>
        <w:t>:</w:t>
      </w:r>
      <w:r>
        <w:rPr>
          <w:shd w:val="clear" w:color="auto" w:fill="BFBFBF"/>
        </w:rPr>
        <w:tab/>
      </w: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FA1FD5">
      <w:pPr>
        <w:pStyle w:val="ListParagraph"/>
        <w:tabs>
          <w:tab w:val="left" w:pos="758"/>
          <w:tab w:val="left" w:pos="760"/>
        </w:tabs>
        <w:spacing w:before="120" w:line="269" w:lineRule="exact"/>
        <w:ind w:firstLine="0"/>
      </w:pPr>
    </w:p>
    <w:p w:rsidR="00412766" w:rsidRDefault="00412766" w:rsidP="00AE1870">
      <w:pPr>
        <w:tabs>
          <w:tab w:val="left" w:pos="758"/>
          <w:tab w:val="left" w:pos="760"/>
        </w:tabs>
        <w:spacing w:before="120" w:line="269" w:lineRule="exact"/>
      </w:pPr>
      <w:bookmarkStart w:id="0" w:name="_GoBack"/>
      <w:bookmarkEnd w:id="0"/>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B4137D" w:rsidRPr="008A7E95" w:rsidTr="00FE0767">
        <w:trPr>
          <w:trHeight w:val="416"/>
        </w:trPr>
        <w:tc>
          <w:tcPr>
            <w:tcW w:w="971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B4137D" w:rsidRPr="008A7E95" w:rsidRDefault="00B4137D" w:rsidP="00FE0767">
            <w:pPr>
              <w:jc w:val="center"/>
              <w:rPr>
                <w:rFonts w:asciiTheme="minorHAnsi" w:hAnsiTheme="minorHAnsi" w:cstheme="minorHAnsi"/>
                <w:b/>
                <w:szCs w:val="20"/>
                <w:lang w:val="en-US"/>
              </w:rPr>
            </w:pPr>
            <w:r w:rsidRPr="008A7E95">
              <w:rPr>
                <w:rFonts w:asciiTheme="minorHAnsi" w:hAnsiTheme="minorHAnsi" w:cstheme="minorHAnsi"/>
                <w:b/>
                <w:lang w:val="en-US"/>
              </w:rPr>
              <w:t>EMPLOYMENT REQUIREMENTS</w:t>
            </w:r>
          </w:p>
        </w:tc>
      </w:tr>
      <w:tr w:rsidR="00B4137D" w:rsidRPr="008A7E95" w:rsidTr="00412766">
        <w:trPr>
          <w:trHeight w:val="4965"/>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pStyle w:val="Heading1"/>
              <w:rPr>
                <w:rFonts w:asciiTheme="minorHAnsi" w:hAnsiTheme="minorHAnsi" w:cstheme="minorHAnsi"/>
                <w:i/>
                <w:sz w:val="32"/>
                <w:lang w:val="en-US"/>
              </w:rPr>
            </w:pPr>
            <w:r w:rsidRPr="008A7E95">
              <w:rPr>
                <w:rFonts w:asciiTheme="minorHAnsi" w:hAnsiTheme="minorHAnsi" w:cstheme="minorHAnsi"/>
                <w:i/>
              </w:rPr>
              <w:t>Our Mission</w:t>
            </w:r>
          </w:p>
        </w:tc>
        <w:tc>
          <w:tcPr>
            <w:tcW w:w="7338" w:type="dxa"/>
            <w:tcBorders>
              <w:top w:val="single" w:sz="4" w:space="0" w:color="auto"/>
              <w:left w:val="single" w:sz="4" w:space="0" w:color="auto"/>
              <w:bottom w:val="single" w:sz="4" w:space="0" w:color="auto"/>
              <w:right w:val="single" w:sz="4" w:space="0" w:color="auto"/>
            </w:tcBorders>
            <w:vAlign w:val="center"/>
          </w:tcPr>
          <w:p w:rsidR="00B4137D" w:rsidRPr="008A7E95" w:rsidRDefault="00B4137D" w:rsidP="00FE0767">
            <w:pPr>
              <w:rPr>
                <w:rFonts w:asciiTheme="minorHAnsi" w:hAnsiTheme="minorHAnsi" w:cstheme="minorHAnsi"/>
                <w:b/>
                <w:lang w:val="en-US"/>
              </w:rPr>
            </w:pPr>
            <w:r w:rsidRPr="008A7E95">
              <w:rPr>
                <w:rFonts w:asciiTheme="minorHAnsi" w:hAnsiTheme="minorHAnsi" w:cstheme="minorHAnsi"/>
                <w:lang w:val="en-US"/>
              </w:rPr>
              <w:t>To provide services that promotes an individual’s life to the fullest.</w:t>
            </w:r>
          </w:p>
          <w:p w:rsidR="00B4137D" w:rsidRPr="00412766" w:rsidRDefault="00B4137D" w:rsidP="00FE0767">
            <w:pPr>
              <w:rPr>
                <w:rFonts w:asciiTheme="minorHAnsi" w:hAnsiTheme="minorHAnsi" w:cstheme="minorHAnsi"/>
                <w:sz w:val="2"/>
                <w:lang w:val="en-US"/>
              </w:rPr>
            </w:pPr>
          </w:p>
          <w:p w:rsidR="00B4137D" w:rsidRPr="008A7E95" w:rsidRDefault="00B4137D" w:rsidP="00FE0767">
            <w:pPr>
              <w:rPr>
                <w:rFonts w:asciiTheme="minorHAnsi" w:hAnsiTheme="minorHAnsi" w:cstheme="minorHAnsi"/>
                <w:lang w:val="en-US"/>
              </w:rPr>
            </w:pPr>
            <w:r w:rsidRPr="008A7E95">
              <w:rPr>
                <w:rFonts w:asciiTheme="minorHAnsi" w:hAnsiTheme="minorHAnsi" w:cstheme="minorHAnsi"/>
                <w:b/>
                <w:sz w:val="44"/>
                <w:szCs w:val="44"/>
                <w:lang w:val="en-US"/>
              </w:rPr>
              <w:t>W</w:t>
            </w:r>
            <w:r w:rsidRPr="008A7E95">
              <w:rPr>
                <w:rFonts w:asciiTheme="minorHAnsi" w:hAnsiTheme="minorHAnsi" w:cstheme="minorHAnsi"/>
                <w:lang w:val="en-US"/>
              </w:rPr>
              <w:t>ith Open Arms</w:t>
            </w:r>
          </w:p>
          <w:p w:rsidR="00B4137D" w:rsidRPr="008A7E95" w:rsidRDefault="00B4137D" w:rsidP="00B4137D">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welcome and include all persons equally.</w:t>
            </w:r>
          </w:p>
          <w:p w:rsidR="00B4137D" w:rsidRPr="00412766" w:rsidRDefault="00B4137D" w:rsidP="00FE0767">
            <w:pPr>
              <w:ind w:left="360"/>
              <w:rPr>
                <w:rFonts w:asciiTheme="minorHAnsi" w:hAnsiTheme="minorHAnsi" w:cstheme="minorHAnsi"/>
                <w:sz w:val="4"/>
                <w:lang w:val="en-US"/>
              </w:rPr>
            </w:pPr>
          </w:p>
          <w:p w:rsidR="00B4137D" w:rsidRPr="008A7E95" w:rsidRDefault="00B4137D" w:rsidP="00FE0767">
            <w:pPr>
              <w:rPr>
                <w:rFonts w:asciiTheme="minorHAnsi" w:hAnsiTheme="minorHAnsi" w:cstheme="minorHAnsi"/>
                <w:lang w:val="en-US"/>
              </w:rPr>
            </w:pPr>
            <w:r w:rsidRPr="008A7E95">
              <w:rPr>
                <w:rFonts w:asciiTheme="minorHAnsi" w:hAnsiTheme="minorHAnsi" w:cstheme="minorHAnsi"/>
                <w:b/>
                <w:sz w:val="44"/>
                <w:szCs w:val="44"/>
                <w:lang w:val="en-US"/>
              </w:rPr>
              <w:t>E</w:t>
            </w:r>
            <w:r w:rsidRPr="008A7E95">
              <w:rPr>
                <w:rFonts w:asciiTheme="minorHAnsi" w:hAnsiTheme="minorHAnsi" w:cstheme="minorHAnsi"/>
                <w:lang w:val="en-US"/>
              </w:rPr>
              <w:t xml:space="preserve">xcellence </w:t>
            </w:r>
          </w:p>
          <w:p w:rsidR="00B4137D" w:rsidRPr="008A7E95" w:rsidRDefault="00B4137D" w:rsidP="00B4137D">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provide the optimum standard of care and service within available resources.</w:t>
            </w:r>
          </w:p>
          <w:p w:rsidR="00B4137D" w:rsidRPr="00412766" w:rsidRDefault="00B4137D" w:rsidP="00FE0767">
            <w:pPr>
              <w:rPr>
                <w:rFonts w:asciiTheme="minorHAnsi" w:hAnsiTheme="minorHAnsi" w:cstheme="minorHAnsi"/>
                <w:sz w:val="4"/>
                <w:lang w:val="en-US"/>
              </w:rPr>
            </w:pPr>
          </w:p>
          <w:p w:rsidR="00B4137D" w:rsidRPr="008A7E95" w:rsidRDefault="00B4137D" w:rsidP="00FE0767">
            <w:pPr>
              <w:rPr>
                <w:rFonts w:asciiTheme="minorHAnsi" w:hAnsiTheme="minorHAnsi" w:cstheme="minorHAnsi"/>
                <w:lang w:val="en-US"/>
              </w:rPr>
            </w:pPr>
            <w:r w:rsidRPr="008A7E95">
              <w:rPr>
                <w:rFonts w:asciiTheme="minorHAnsi" w:hAnsiTheme="minorHAnsi" w:cstheme="minorHAnsi"/>
                <w:b/>
                <w:sz w:val="44"/>
                <w:szCs w:val="44"/>
                <w:lang w:val="en-US"/>
              </w:rPr>
              <w:t>A</w:t>
            </w:r>
            <w:r w:rsidRPr="008A7E95">
              <w:rPr>
                <w:rFonts w:asciiTheme="minorHAnsi" w:hAnsiTheme="minorHAnsi" w:cstheme="minorHAnsi"/>
                <w:lang w:val="en-US"/>
              </w:rPr>
              <w:t>ccountability</w:t>
            </w:r>
          </w:p>
          <w:p w:rsidR="00B4137D" w:rsidRPr="008A7E95" w:rsidRDefault="00B4137D" w:rsidP="00B4137D">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 xml:space="preserve">To be accountable and transparent for all our actions. </w:t>
            </w:r>
          </w:p>
          <w:p w:rsidR="00B4137D" w:rsidRPr="00412766" w:rsidRDefault="00B4137D" w:rsidP="00FE0767">
            <w:pPr>
              <w:ind w:left="360"/>
              <w:rPr>
                <w:rFonts w:asciiTheme="minorHAnsi" w:hAnsiTheme="minorHAnsi" w:cstheme="minorHAnsi"/>
                <w:sz w:val="4"/>
                <w:lang w:val="en-US"/>
              </w:rPr>
            </w:pPr>
          </w:p>
          <w:p w:rsidR="00B4137D" w:rsidRPr="008A7E95" w:rsidRDefault="00B4137D" w:rsidP="00FE0767">
            <w:pPr>
              <w:rPr>
                <w:rFonts w:asciiTheme="minorHAnsi" w:hAnsiTheme="minorHAnsi" w:cstheme="minorHAnsi"/>
                <w:lang w:val="en-US"/>
              </w:rPr>
            </w:pPr>
            <w:r w:rsidRPr="008A7E95">
              <w:rPr>
                <w:rFonts w:asciiTheme="minorHAnsi" w:hAnsiTheme="minorHAnsi" w:cstheme="minorHAnsi"/>
                <w:b/>
                <w:sz w:val="44"/>
                <w:szCs w:val="44"/>
                <w:lang w:val="en-US"/>
              </w:rPr>
              <w:t>R</w:t>
            </w:r>
            <w:r w:rsidRPr="008A7E95">
              <w:rPr>
                <w:rFonts w:asciiTheme="minorHAnsi" w:hAnsiTheme="minorHAnsi" w:cstheme="minorHAnsi"/>
                <w:lang w:val="en-US"/>
              </w:rPr>
              <w:t>espect</w:t>
            </w:r>
          </w:p>
          <w:p w:rsidR="00B4137D" w:rsidRPr="008A7E95" w:rsidRDefault="00B4137D" w:rsidP="00B4137D">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demonstrate dignity, privacy and honesty towards all clients.</w:t>
            </w:r>
          </w:p>
          <w:p w:rsidR="00B4137D" w:rsidRPr="00412766" w:rsidRDefault="00B4137D" w:rsidP="00FE0767">
            <w:pPr>
              <w:ind w:left="360"/>
              <w:rPr>
                <w:rFonts w:asciiTheme="minorHAnsi" w:hAnsiTheme="minorHAnsi" w:cstheme="minorHAnsi"/>
                <w:sz w:val="4"/>
                <w:lang w:val="en-US"/>
              </w:rPr>
            </w:pPr>
          </w:p>
          <w:p w:rsidR="00B4137D" w:rsidRPr="008A7E95" w:rsidRDefault="00B4137D" w:rsidP="00FE0767">
            <w:pPr>
              <w:rPr>
                <w:rFonts w:asciiTheme="minorHAnsi" w:hAnsiTheme="minorHAnsi" w:cstheme="minorHAnsi"/>
                <w:lang w:val="en-US"/>
              </w:rPr>
            </w:pPr>
            <w:r w:rsidRPr="008A7E95">
              <w:rPr>
                <w:rFonts w:asciiTheme="minorHAnsi" w:hAnsiTheme="minorHAnsi" w:cstheme="minorHAnsi"/>
                <w:b/>
                <w:sz w:val="44"/>
                <w:szCs w:val="44"/>
                <w:lang w:val="en-US"/>
              </w:rPr>
              <w:t>E</w:t>
            </w:r>
            <w:r w:rsidRPr="008A7E95">
              <w:rPr>
                <w:rFonts w:asciiTheme="minorHAnsi" w:hAnsiTheme="minorHAnsi" w:cstheme="minorHAnsi"/>
                <w:lang w:val="en-US"/>
              </w:rPr>
              <w:t>mpathy and Compassion</w:t>
            </w:r>
          </w:p>
          <w:p w:rsidR="00B4137D" w:rsidRPr="008A7E95" w:rsidRDefault="00B4137D" w:rsidP="00B4137D">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understand and respond to people’s needs and feelings.</w:t>
            </w:r>
          </w:p>
        </w:tc>
      </w:tr>
      <w:tr w:rsidR="00B4137D" w:rsidRPr="008A7E95" w:rsidTr="00FE0767">
        <w:trPr>
          <w:cantSplit/>
          <w:trHeight w:val="2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outlineLvl w:val="6"/>
              <w:rPr>
                <w:rFonts w:asciiTheme="minorHAnsi" w:hAnsiTheme="minorHAnsi" w:cstheme="minorHAnsi"/>
                <w:b/>
                <w:i/>
              </w:rPr>
            </w:pPr>
            <w:r w:rsidRPr="008A7E95">
              <w:rPr>
                <w:rFonts w:asciiTheme="minorHAnsi" w:hAnsiTheme="minorHAnsi" w:cstheme="minorHAnsi"/>
                <w:b/>
                <w:i/>
              </w:rPr>
              <w:t>Code of Conduct</w:t>
            </w:r>
          </w:p>
        </w:tc>
        <w:tc>
          <w:tcPr>
            <w:tcW w:w="7338" w:type="dxa"/>
            <w:tcBorders>
              <w:top w:val="single" w:sz="4" w:space="0" w:color="auto"/>
              <w:left w:val="single" w:sz="4" w:space="0" w:color="auto"/>
              <w:bottom w:val="single" w:sz="4" w:space="0" w:color="auto"/>
              <w:right w:val="single" w:sz="4" w:space="0" w:color="auto"/>
            </w:tcBorders>
            <w:hideMark/>
          </w:tcPr>
          <w:p w:rsidR="00B4137D" w:rsidRPr="008A7E95" w:rsidRDefault="00B4137D" w:rsidP="00FE0767">
            <w:pPr>
              <w:spacing w:before="60" w:after="60"/>
              <w:jc w:val="both"/>
              <w:rPr>
                <w:rFonts w:asciiTheme="minorHAnsi" w:hAnsiTheme="minorHAnsi" w:cstheme="minorHAnsi"/>
                <w:bCs/>
                <w:i/>
              </w:rPr>
            </w:pPr>
            <w:r w:rsidRPr="008A7E95">
              <w:rPr>
                <w:rFonts w:asciiTheme="minorHAnsi" w:hAnsiTheme="minorHAnsi" w:cstheme="minorHAnsi"/>
                <w:bCs/>
              </w:rPr>
              <w:t xml:space="preserve">The expectation is that Casterton Memorial Hospital employees and volunteers will adhere to the values as outlined in the </w:t>
            </w:r>
            <w:r w:rsidRPr="008A7E95">
              <w:rPr>
                <w:rFonts w:asciiTheme="minorHAnsi" w:hAnsiTheme="minorHAnsi" w:cstheme="minorHAnsi"/>
                <w:bCs/>
                <w:i/>
              </w:rPr>
              <w:t>Code of Conduct for Victorian Public Sector Employees (No 1) 2007.</w:t>
            </w:r>
          </w:p>
          <w:p w:rsidR="00B4137D" w:rsidRPr="008A7E95" w:rsidRDefault="00AE1870" w:rsidP="00FE0767">
            <w:pPr>
              <w:spacing w:before="60" w:after="60"/>
              <w:jc w:val="both"/>
              <w:rPr>
                <w:rFonts w:asciiTheme="minorHAnsi" w:hAnsiTheme="minorHAnsi" w:cstheme="minorHAnsi"/>
                <w:bCs/>
              </w:rPr>
            </w:pPr>
            <w:hyperlink r:id="rId7" w:history="1">
              <w:r w:rsidR="00B4137D" w:rsidRPr="008A7E95">
                <w:rPr>
                  <w:rStyle w:val="Hyperlink"/>
                  <w:rFonts w:asciiTheme="minorHAnsi" w:hAnsiTheme="minorHAnsi" w:cstheme="minorHAnsi"/>
                  <w:bCs/>
                  <w:i/>
                </w:rPr>
                <w:t>CMH Code of Conduct Policy</w:t>
              </w:r>
            </w:hyperlink>
            <w:r w:rsidR="00B4137D" w:rsidRPr="008A7E95">
              <w:rPr>
                <w:rFonts w:asciiTheme="minorHAnsi" w:hAnsiTheme="minorHAnsi" w:cstheme="minorHAnsi"/>
                <w:bCs/>
                <w:i/>
                <w:color w:val="0000FF" w:themeColor="hyperlink"/>
                <w:u w:val="single"/>
              </w:rPr>
              <w:t xml:space="preserve"> </w:t>
            </w:r>
          </w:p>
        </w:tc>
      </w:tr>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outlineLvl w:val="6"/>
              <w:rPr>
                <w:rFonts w:asciiTheme="minorHAnsi" w:hAnsiTheme="minorHAnsi" w:cstheme="minorHAnsi"/>
                <w:b/>
                <w:i/>
              </w:rPr>
            </w:pPr>
            <w:r w:rsidRPr="008A7E95">
              <w:rPr>
                <w:rFonts w:asciiTheme="minorHAnsi" w:hAnsiTheme="minorHAnsi" w:cstheme="minorHAnsi"/>
                <w:b/>
                <w:i/>
              </w:rPr>
              <w:t>Confidentiality</w:t>
            </w:r>
          </w:p>
        </w:tc>
        <w:tc>
          <w:tcPr>
            <w:tcW w:w="7338" w:type="dxa"/>
            <w:tcBorders>
              <w:top w:val="single" w:sz="4" w:space="0" w:color="auto"/>
              <w:left w:val="single" w:sz="4" w:space="0" w:color="auto"/>
              <w:bottom w:val="single" w:sz="4" w:space="0" w:color="auto"/>
              <w:right w:val="single" w:sz="4" w:space="0" w:color="auto"/>
            </w:tcBorders>
            <w:hideMark/>
          </w:tcPr>
          <w:p w:rsidR="00B4137D" w:rsidRPr="008A7E95" w:rsidRDefault="00B4137D" w:rsidP="00FE0767">
            <w:pPr>
              <w:spacing w:before="60" w:after="60"/>
              <w:jc w:val="both"/>
              <w:rPr>
                <w:rFonts w:asciiTheme="minorHAnsi" w:hAnsiTheme="minorHAnsi" w:cstheme="minorHAnsi"/>
                <w:bCs/>
                <w:lang w:val="en-GB"/>
              </w:rPr>
            </w:pPr>
            <w:r w:rsidRPr="008A7E95">
              <w:rPr>
                <w:rFonts w:asciiTheme="minorHAnsi" w:hAnsiTheme="minorHAnsi" w:cstheme="minorHAnsi"/>
                <w:bCs/>
                <w:lang w:val="en-GB"/>
              </w:rPr>
              <w:t>You must ensure that the affairs of Casterton Memorial Hospital, its patients, residents, clients and employees remain strictly confidential and are not divulged to any third party, for any reason, except where required for clinical reason or by law. Such confidentiality shall extend to the commercial and financial interest of Casterton Memorial Hospital. Any breach of confidentiality will be viewed as a serious matter and may be subject to disciplinary action including termination.</w:t>
            </w:r>
          </w:p>
          <w:p w:rsidR="00B4137D" w:rsidRPr="008A7E95" w:rsidRDefault="00AE1870" w:rsidP="00FE0767">
            <w:pPr>
              <w:spacing w:before="60" w:after="60"/>
              <w:jc w:val="both"/>
              <w:rPr>
                <w:rFonts w:asciiTheme="minorHAnsi" w:hAnsiTheme="minorHAnsi" w:cstheme="minorHAnsi"/>
                <w:bCs/>
                <w:i/>
                <w:lang w:val="en-GB"/>
              </w:rPr>
            </w:pPr>
            <w:hyperlink r:id="rId8" w:history="1">
              <w:r w:rsidR="00B4137D" w:rsidRPr="008A7E95">
                <w:rPr>
                  <w:rStyle w:val="Hyperlink"/>
                  <w:rFonts w:asciiTheme="minorHAnsi" w:hAnsiTheme="minorHAnsi" w:cstheme="minorHAnsi"/>
                  <w:bCs/>
                  <w:i/>
                  <w:lang w:val="en-GB"/>
                </w:rPr>
                <w:t>CMH Privacy/Confidentiality Policy</w:t>
              </w:r>
            </w:hyperlink>
            <w:r w:rsidR="00B4137D" w:rsidRPr="008A7E95">
              <w:rPr>
                <w:rFonts w:asciiTheme="minorHAnsi" w:hAnsiTheme="minorHAnsi" w:cstheme="minorHAnsi"/>
                <w:bCs/>
                <w:i/>
                <w:color w:val="0000FF" w:themeColor="hyperlink"/>
                <w:u w:val="single"/>
                <w:lang w:val="en-GB"/>
              </w:rPr>
              <w:t xml:space="preserve"> </w:t>
            </w:r>
          </w:p>
        </w:tc>
      </w:tr>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rPr>
                <w:rFonts w:asciiTheme="minorHAnsi" w:hAnsiTheme="minorHAnsi" w:cstheme="minorHAnsi"/>
                <w:b/>
                <w:i/>
              </w:rPr>
            </w:pPr>
            <w:r w:rsidRPr="008A7E95">
              <w:rPr>
                <w:rFonts w:asciiTheme="minorHAnsi" w:hAnsiTheme="minorHAnsi" w:cstheme="minorHAnsi"/>
                <w:b/>
                <w:i/>
              </w:rPr>
              <w:t>Contract of Employment</w:t>
            </w:r>
          </w:p>
        </w:tc>
        <w:tc>
          <w:tcPr>
            <w:tcW w:w="7338" w:type="dxa"/>
            <w:tcBorders>
              <w:top w:val="single" w:sz="4" w:space="0" w:color="auto"/>
              <w:left w:val="single" w:sz="4" w:space="0" w:color="auto"/>
              <w:bottom w:val="single" w:sz="4" w:space="0" w:color="auto"/>
              <w:right w:val="single" w:sz="4" w:space="0" w:color="auto"/>
            </w:tcBorders>
            <w:vAlign w:val="center"/>
            <w:hideMark/>
          </w:tcPr>
          <w:p w:rsidR="00B4137D" w:rsidRPr="008A7E95" w:rsidRDefault="00B4137D" w:rsidP="00FE0767">
            <w:pPr>
              <w:spacing w:before="60" w:after="60"/>
              <w:jc w:val="both"/>
              <w:rPr>
                <w:rFonts w:asciiTheme="minorHAnsi" w:hAnsiTheme="minorHAnsi" w:cstheme="minorHAnsi"/>
                <w:b/>
              </w:rPr>
            </w:pPr>
            <w:r w:rsidRPr="008A7E95">
              <w:rPr>
                <w:rFonts w:asciiTheme="minorHAnsi" w:hAnsiTheme="minorHAnsi" w:cstheme="minorHAnsi"/>
                <w:bCs/>
              </w:rPr>
              <w:t>Your appointment is subject to your acceptance of the terms and conditions as laid out in your Contract of Employment. Terms and condition will apply</w:t>
            </w:r>
            <w:r w:rsidRPr="008A7E95">
              <w:rPr>
                <w:rFonts w:asciiTheme="minorHAnsi" w:hAnsiTheme="minorHAnsi" w:cstheme="minorHAnsi"/>
                <w:b/>
              </w:rPr>
              <w:t xml:space="preserve"> </w:t>
            </w:r>
            <w:r w:rsidRPr="008A7E95">
              <w:rPr>
                <w:rFonts w:asciiTheme="minorHAnsi" w:hAnsiTheme="minorHAnsi" w:cstheme="minorHAnsi"/>
                <w:bCs/>
              </w:rPr>
              <w:t xml:space="preserve">until by mutual agreement they are altered or replaced in writing. </w:t>
            </w:r>
          </w:p>
        </w:tc>
      </w:tr>
      <w:tr w:rsidR="00B4137D" w:rsidRPr="008A7E95" w:rsidTr="00FE0767">
        <w:trPr>
          <w:cantSplit/>
          <w:trHeight w:val="2259"/>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outlineLvl w:val="6"/>
              <w:rPr>
                <w:rFonts w:asciiTheme="minorHAnsi" w:hAnsiTheme="minorHAnsi" w:cstheme="minorHAnsi"/>
                <w:b/>
                <w:i/>
              </w:rPr>
            </w:pPr>
            <w:r w:rsidRPr="008A7E95">
              <w:rPr>
                <w:rFonts w:asciiTheme="minorHAnsi" w:hAnsiTheme="minorHAnsi" w:cstheme="minorHAnsi"/>
                <w:b/>
                <w:i/>
              </w:rPr>
              <w:t>Clinical Handover</w:t>
            </w:r>
          </w:p>
        </w:tc>
        <w:tc>
          <w:tcPr>
            <w:tcW w:w="7338" w:type="dxa"/>
            <w:tcBorders>
              <w:top w:val="single" w:sz="4" w:space="0" w:color="auto"/>
              <w:left w:val="single" w:sz="4" w:space="0" w:color="auto"/>
              <w:bottom w:val="single" w:sz="4" w:space="0" w:color="auto"/>
              <w:right w:val="single" w:sz="4" w:space="0" w:color="auto"/>
            </w:tcBorders>
            <w:hideMark/>
          </w:tcPr>
          <w:p w:rsidR="00B4137D" w:rsidRPr="008A7E95" w:rsidRDefault="00B4137D" w:rsidP="00FE0767">
            <w:pPr>
              <w:jc w:val="both"/>
              <w:rPr>
                <w:rFonts w:asciiTheme="minorHAnsi" w:hAnsiTheme="minorHAnsi" w:cstheme="minorHAnsi"/>
              </w:rPr>
            </w:pPr>
            <w:r w:rsidRPr="008A7E95">
              <w:rPr>
                <w:rFonts w:asciiTheme="minorHAnsi" w:hAnsiTheme="minorHAnsi" w:cstheme="minorHAnsi"/>
              </w:rPr>
              <w:t>CMH recognises the importance of clinical handover in the delivery of safe, effective, high quality care. It is the responsibility of all CMH employees to ensure that clinical handover is performed in an effective manner with the appropriate communication so that safe, timely and effective patient care is delivered. This includes all employee groups who provide clinical and non-clinical care in their role at CMH</w:t>
            </w:r>
          </w:p>
          <w:p w:rsidR="00B4137D" w:rsidRPr="008A7E95" w:rsidRDefault="00AE1870" w:rsidP="00FE0767">
            <w:pPr>
              <w:rPr>
                <w:rFonts w:asciiTheme="minorHAnsi" w:hAnsiTheme="minorHAnsi" w:cstheme="minorHAnsi"/>
                <w:i/>
              </w:rPr>
            </w:pPr>
            <w:hyperlink r:id="rId9" w:history="1">
              <w:r w:rsidR="00B4137D" w:rsidRPr="008A7E95">
                <w:rPr>
                  <w:rStyle w:val="Hyperlink"/>
                  <w:rFonts w:asciiTheme="minorHAnsi" w:hAnsiTheme="minorHAnsi" w:cstheme="minorHAnsi"/>
                  <w:i/>
                </w:rPr>
                <w:t>CMH Clinical Handover Policy</w:t>
              </w:r>
            </w:hyperlink>
            <w:r w:rsidR="00B4137D" w:rsidRPr="008A7E95">
              <w:rPr>
                <w:rFonts w:asciiTheme="minorHAnsi" w:hAnsiTheme="minorHAnsi" w:cstheme="minorHAnsi"/>
                <w:i/>
                <w:color w:val="0000FF" w:themeColor="hyperlink"/>
                <w:u w:val="single"/>
              </w:rPr>
              <w:t xml:space="preserve"> </w:t>
            </w:r>
          </w:p>
        </w:tc>
      </w:tr>
    </w:tbl>
    <w:p w:rsidR="006A2796" w:rsidRDefault="006A2796">
      <w:r>
        <w:br w:type="page"/>
      </w:r>
    </w:p>
    <w:p w:rsidR="006A2796" w:rsidRDefault="006A2796"/>
    <w:p w:rsidR="006A2796" w:rsidRPr="006A2796" w:rsidRDefault="006A2796">
      <w:pPr>
        <w:rPr>
          <w:sz w:val="1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outlineLvl w:val="6"/>
              <w:rPr>
                <w:rFonts w:asciiTheme="minorHAnsi" w:hAnsiTheme="minorHAnsi" w:cstheme="minorHAnsi"/>
                <w:b/>
                <w:i/>
              </w:rPr>
            </w:pPr>
            <w:r w:rsidRPr="008A7E95">
              <w:rPr>
                <w:rFonts w:asciiTheme="minorHAnsi" w:hAnsiTheme="minorHAnsi" w:cstheme="minorHAnsi"/>
                <w:b/>
                <w:i/>
              </w:rPr>
              <w:t>Infection Control</w:t>
            </w:r>
          </w:p>
        </w:tc>
        <w:tc>
          <w:tcPr>
            <w:tcW w:w="7338" w:type="dxa"/>
            <w:tcBorders>
              <w:top w:val="single" w:sz="4" w:space="0" w:color="auto"/>
              <w:left w:val="single" w:sz="4" w:space="0" w:color="auto"/>
              <w:bottom w:val="single" w:sz="4" w:space="0" w:color="auto"/>
              <w:right w:val="single" w:sz="4" w:space="0" w:color="auto"/>
            </w:tcBorders>
            <w:hideMark/>
          </w:tcPr>
          <w:p w:rsidR="00B4137D" w:rsidRPr="008A7E95" w:rsidRDefault="00B4137D" w:rsidP="00FE0767">
            <w:pPr>
              <w:spacing w:before="60" w:after="60"/>
              <w:jc w:val="both"/>
              <w:rPr>
                <w:rFonts w:asciiTheme="minorHAnsi" w:hAnsiTheme="minorHAnsi" w:cstheme="minorHAnsi"/>
                <w:b/>
              </w:rPr>
            </w:pPr>
            <w:r w:rsidRPr="008A7E95">
              <w:rPr>
                <w:rFonts w:asciiTheme="minorHAnsi" w:hAnsiTheme="minorHAnsi" w:cstheme="minorHAnsi"/>
                <w:bCs/>
              </w:rPr>
              <w:t>It is the responsibility of the employee to comply with the Infection Control policies and practices of Casterton Memorial Hospital. You will also be expected to participate in infection control education yearly</w:t>
            </w:r>
            <w:r w:rsidRPr="008A7E95">
              <w:rPr>
                <w:rFonts w:asciiTheme="minorHAnsi" w:hAnsiTheme="minorHAnsi" w:cstheme="minorHAnsi"/>
                <w:b/>
              </w:rPr>
              <w:t>.</w:t>
            </w:r>
          </w:p>
          <w:p w:rsidR="00B4137D" w:rsidRPr="008A7E95" w:rsidRDefault="00AE1870" w:rsidP="00FE0767">
            <w:pPr>
              <w:spacing w:before="60" w:after="60"/>
              <w:jc w:val="both"/>
              <w:rPr>
                <w:rFonts w:asciiTheme="minorHAnsi" w:hAnsiTheme="minorHAnsi" w:cstheme="minorHAnsi"/>
                <w:i/>
              </w:rPr>
            </w:pPr>
            <w:hyperlink r:id="rId10" w:history="1">
              <w:r w:rsidR="00B4137D" w:rsidRPr="008A7E95">
                <w:rPr>
                  <w:rStyle w:val="Hyperlink"/>
                  <w:rFonts w:asciiTheme="minorHAnsi" w:hAnsiTheme="minorHAnsi" w:cstheme="minorHAnsi"/>
                  <w:i/>
                </w:rPr>
                <w:t>CMH Infection Control Policy</w:t>
              </w:r>
            </w:hyperlink>
            <w:r w:rsidR="00B4137D" w:rsidRPr="008A7E95">
              <w:rPr>
                <w:rFonts w:asciiTheme="minorHAnsi" w:hAnsiTheme="minorHAnsi" w:cstheme="minorHAnsi"/>
                <w:i/>
                <w:color w:val="0000FF" w:themeColor="hyperlink"/>
                <w:u w:val="single"/>
              </w:rPr>
              <w:t xml:space="preserve"> </w:t>
            </w:r>
          </w:p>
        </w:tc>
      </w:tr>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rPr>
                <w:rFonts w:asciiTheme="minorHAnsi" w:hAnsiTheme="minorHAnsi" w:cstheme="minorHAnsi"/>
                <w:b/>
                <w:i/>
              </w:rPr>
            </w:pPr>
            <w:r w:rsidRPr="008A7E95">
              <w:rPr>
                <w:rFonts w:asciiTheme="minorHAnsi" w:hAnsiTheme="minorHAnsi" w:cstheme="minorHAnsi"/>
                <w:b/>
                <w:i/>
              </w:rPr>
              <w:t>Information Technology</w:t>
            </w:r>
          </w:p>
        </w:tc>
        <w:tc>
          <w:tcPr>
            <w:tcW w:w="7338" w:type="dxa"/>
            <w:tcBorders>
              <w:top w:val="single" w:sz="4" w:space="0" w:color="auto"/>
              <w:left w:val="single" w:sz="4" w:space="0" w:color="auto"/>
              <w:bottom w:val="single" w:sz="4" w:space="0" w:color="auto"/>
              <w:right w:val="single" w:sz="4" w:space="0" w:color="auto"/>
            </w:tcBorders>
            <w:hideMark/>
          </w:tcPr>
          <w:p w:rsidR="00B4137D" w:rsidRPr="008A7E95" w:rsidRDefault="00B4137D" w:rsidP="00FE0767">
            <w:pPr>
              <w:spacing w:before="60" w:after="60"/>
              <w:jc w:val="both"/>
              <w:rPr>
                <w:rFonts w:asciiTheme="minorHAnsi" w:hAnsiTheme="minorHAnsi" w:cstheme="minorHAnsi"/>
                <w:bCs/>
              </w:rPr>
            </w:pPr>
            <w:r w:rsidRPr="008A7E95">
              <w:rPr>
                <w:rFonts w:asciiTheme="minorHAnsi" w:hAnsiTheme="minorHAnsi" w:cstheme="minorHAnsi"/>
                <w:bCs/>
              </w:rPr>
              <w:t xml:space="preserve">The employee is to be aware of the need to be familiar with and able to access and use the technology systems e.g. computer, intranet, email, telephone, photocopier, facsimile machines, data projector. They will also need to become familiar with the programs used by Casterton Memorial Hospital. </w:t>
            </w:r>
          </w:p>
          <w:p w:rsidR="00B4137D" w:rsidRPr="008A7E95" w:rsidRDefault="00AE1870" w:rsidP="00FE0767">
            <w:pPr>
              <w:spacing w:before="60" w:after="60"/>
              <w:jc w:val="both"/>
              <w:rPr>
                <w:rFonts w:asciiTheme="minorHAnsi" w:hAnsiTheme="minorHAnsi" w:cstheme="minorHAnsi"/>
                <w:bCs/>
                <w:i/>
              </w:rPr>
            </w:pPr>
            <w:hyperlink r:id="rId11" w:history="1">
              <w:r w:rsidR="00B4137D" w:rsidRPr="008A7E95">
                <w:rPr>
                  <w:rStyle w:val="Hyperlink"/>
                  <w:rFonts w:asciiTheme="minorHAnsi" w:hAnsiTheme="minorHAnsi" w:cstheme="minorHAnsi"/>
                  <w:bCs/>
                  <w:i/>
                </w:rPr>
                <w:t>CMH Information Technology &amp; Communications Management Policy</w:t>
              </w:r>
            </w:hyperlink>
          </w:p>
        </w:tc>
      </w:tr>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outlineLvl w:val="6"/>
              <w:rPr>
                <w:rFonts w:asciiTheme="minorHAnsi" w:hAnsiTheme="minorHAnsi" w:cstheme="minorHAnsi"/>
                <w:b/>
                <w:i/>
              </w:rPr>
            </w:pPr>
            <w:r w:rsidRPr="008A7E95">
              <w:rPr>
                <w:rFonts w:asciiTheme="minorHAnsi" w:hAnsiTheme="minorHAnsi" w:cstheme="minorHAnsi"/>
                <w:b/>
                <w:i/>
              </w:rPr>
              <w:t>OH&amp;S</w:t>
            </w:r>
          </w:p>
        </w:tc>
        <w:tc>
          <w:tcPr>
            <w:tcW w:w="7338" w:type="dxa"/>
            <w:tcBorders>
              <w:top w:val="single" w:sz="4" w:space="0" w:color="auto"/>
              <w:left w:val="single" w:sz="4" w:space="0" w:color="auto"/>
              <w:bottom w:val="single" w:sz="4" w:space="0" w:color="auto"/>
              <w:right w:val="single" w:sz="4" w:space="0" w:color="auto"/>
            </w:tcBorders>
            <w:hideMark/>
          </w:tcPr>
          <w:p w:rsidR="00B4137D" w:rsidRPr="008A7E95" w:rsidRDefault="00B4137D" w:rsidP="00FE0767">
            <w:pPr>
              <w:tabs>
                <w:tab w:val="left" w:pos="0"/>
              </w:tabs>
              <w:spacing w:before="60" w:after="60"/>
              <w:jc w:val="both"/>
              <w:rPr>
                <w:rFonts w:asciiTheme="minorHAnsi" w:hAnsiTheme="minorHAnsi" w:cstheme="minorHAnsi"/>
              </w:rPr>
            </w:pPr>
            <w:r w:rsidRPr="008A7E95">
              <w:rPr>
                <w:rFonts w:asciiTheme="minorHAnsi" w:hAnsiTheme="minorHAnsi" w:cstheme="minorHAnsi"/>
              </w:rPr>
              <w:t>CMH does not tolerate violence or aggression in the work place. All employees must provide evidence of training in occupational violence prevention or complete a compulsory unit on employment. The employee is required to comply with all Casterton Memorial Hospital Occupational Health and Safety policies and procedures. Employees should take reasonable care to ensure personal safety and the safety of others is not compromised by their actions or omissions in the workplace. Employees must take special note of minimal / manual handling guidelines with their work practices. Employees should notify or rectify actual or potentially hazardous situations where appropriate and report as soon as practicable, unsafe equipment, work practices or conditions (Occupational Health and Safety Act 2004 - Sec 25)</w:t>
            </w:r>
          </w:p>
          <w:p w:rsidR="00B4137D" w:rsidRPr="008A7E95" w:rsidRDefault="00AE1870" w:rsidP="00FE0767">
            <w:pPr>
              <w:tabs>
                <w:tab w:val="left" w:pos="0"/>
              </w:tabs>
              <w:spacing w:before="60" w:after="60"/>
              <w:jc w:val="both"/>
              <w:rPr>
                <w:rFonts w:asciiTheme="minorHAnsi" w:hAnsiTheme="minorHAnsi" w:cstheme="minorHAnsi"/>
                <w:i/>
              </w:rPr>
            </w:pPr>
            <w:hyperlink r:id="rId12" w:history="1">
              <w:r w:rsidR="00B4137D" w:rsidRPr="008A7E95">
                <w:rPr>
                  <w:rStyle w:val="Hyperlink"/>
                  <w:rFonts w:asciiTheme="minorHAnsi" w:hAnsiTheme="minorHAnsi" w:cstheme="minorHAnsi"/>
                  <w:i/>
                </w:rPr>
                <w:t>CMH Occupational Health and Safety Policy</w:t>
              </w:r>
            </w:hyperlink>
          </w:p>
        </w:tc>
      </w:tr>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rPr>
                <w:rFonts w:asciiTheme="minorHAnsi" w:hAnsiTheme="minorHAnsi" w:cstheme="minorHAnsi"/>
                <w:b/>
                <w:i/>
              </w:rPr>
            </w:pPr>
            <w:r w:rsidRPr="008A7E95">
              <w:rPr>
                <w:rFonts w:asciiTheme="minorHAnsi" w:hAnsiTheme="minorHAnsi" w:cstheme="minorHAnsi"/>
                <w:b/>
                <w:i/>
              </w:rPr>
              <w:t>Charter of Human Rights &amp; Responsibilities</w:t>
            </w:r>
          </w:p>
        </w:tc>
        <w:tc>
          <w:tcPr>
            <w:tcW w:w="7338" w:type="dxa"/>
            <w:tcBorders>
              <w:top w:val="single" w:sz="4" w:space="0" w:color="auto"/>
              <w:left w:val="single" w:sz="4" w:space="0" w:color="auto"/>
              <w:bottom w:val="single" w:sz="4" w:space="0" w:color="auto"/>
              <w:right w:val="single" w:sz="4" w:space="0" w:color="auto"/>
            </w:tcBorders>
            <w:hideMark/>
          </w:tcPr>
          <w:p w:rsidR="00B4137D" w:rsidRPr="008A7E95" w:rsidRDefault="00B4137D" w:rsidP="00FE0767">
            <w:pPr>
              <w:spacing w:before="60" w:after="60"/>
              <w:jc w:val="both"/>
              <w:rPr>
                <w:rFonts w:asciiTheme="minorHAnsi" w:hAnsiTheme="minorHAnsi" w:cstheme="minorHAnsi"/>
                <w:bCs/>
                <w:lang w:val="en-GB"/>
              </w:rPr>
            </w:pPr>
            <w:r w:rsidRPr="008A7E95">
              <w:rPr>
                <w:rFonts w:asciiTheme="minorHAnsi" w:hAnsiTheme="minorHAnsi" w:cstheme="minorHAnsi"/>
                <w:bCs/>
                <w:lang w:val="en-GB"/>
              </w:rPr>
              <w:t>The employee is required to understand this “Charter” which sets out basic rights, which are protected by law for all Victorians, in regards to freedom, respect, equality and dignity. Employees should act compatibly with the charter rights.</w:t>
            </w:r>
          </w:p>
          <w:p w:rsidR="00B4137D" w:rsidRPr="008A7E95" w:rsidRDefault="00AE1870" w:rsidP="00FE0767">
            <w:pPr>
              <w:spacing w:before="60" w:after="60"/>
              <w:jc w:val="both"/>
              <w:rPr>
                <w:rFonts w:asciiTheme="minorHAnsi" w:hAnsiTheme="minorHAnsi" w:cstheme="minorHAnsi"/>
                <w:bCs/>
                <w:i/>
                <w:lang w:val="en-GB"/>
              </w:rPr>
            </w:pPr>
            <w:hyperlink r:id="rId13" w:history="1">
              <w:r w:rsidR="00B4137D" w:rsidRPr="008A7E95">
                <w:rPr>
                  <w:rStyle w:val="Hyperlink"/>
                  <w:rFonts w:asciiTheme="minorHAnsi" w:hAnsiTheme="minorHAnsi" w:cstheme="minorHAnsi"/>
                  <w:bCs/>
                  <w:i/>
                  <w:lang w:val="en-GB"/>
                </w:rPr>
                <w:t>Victorian Charter of Human Rights &amp; Responsibilities</w:t>
              </w:r>
            </w:hyperlink>
          </w:p>
        </w:tc>
      </w:tr>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B4137D" w:rsidRPr="008A7E95" w:rsidRDefault="00B4137D" w:rsidP="00FE0767">
            <w:pPr>
              <w:spacing w:before="60" w:after="60"/>
              <w:rPr>
                <w:rFonts w:asciiTheme="minorHAnsi" w:hAnsiTheme="minorHAnsi" w:cstheme="minorHAnsi"/>
                <w:b/>
                <w:i/>
              </w:rPr>
            </w:pPr>
            <w:r w:rsidRPr="008A7E95">
              <w:rPr>
                <w:rFonts w:asciiTheme="minorHAnsi" w:hAnsiTheme="minorHAnsi" w:cstheme="minorHAnsi"/>
                <w:b/>
                <w:i/>
              </w:rPr>
              <w:t>Aged Care Charter of Rights</w:t>
            </w:r>
          </w:p>
        </w:tc>
        <w:tc>
          <w:tcPr>
            <w:tcW w:w="7338" w:type="dxa"/>
            <w:tcBorders>
              <w:top w:val="single" w:sz="4" w:space="0" w:color="auto"/>
              <w:left w:val="single" w:sz="4" w:space="0" w:color="auto"/>
              <w:bottom w:val="single" w:sz="4" w:space="0" w:color="auto"/>
              <w:right w:val="single" w:sz="4" w:space="0" w:color="auto"/>
            </w:tcBorders>
          </w:tcPr>
          <w:p w:rsidR="00B4137D" w:rsidRPr="008A7E95" w:rsidRDefault="00B4137D" w:rsidP="00FE0767">
            <w:pPr>
              <w:spacing w:before="60" w:after="60"/>
              <w:jc w:val="both"/>
              <w:rPr>
                <w:rFonts w:asciiTheme="minorHAnsi" w:hAnsiTheme="minorHAnsi" w:cstheme="minorHAnsi"/>
                <w:bCs/>
                <w:lang w:val="en-GB"/>
              </w:rPr>
            </w:pPr>
            <w:r w:rsidRPr="008A7E95">
              <w:rPr>
                <w:rFonts w:asciiTheme="minorHAnsi" w:hAnsiTheme="minorHAnsi" w:cstheme="minorHAnsi"/>
                <w:bCs/>
                <w:lang w:val="en-GB"/>
              </w:rPr>
              <w:t>Employees are required to understand this “Charter” which sets out the rights for all aged care consumers, regardless of the type of care they receive.</w:t>
            </w:r>
          </w:p>
          <w:p w:rsidR="00B4137D" w:rsidRPr="008A7E95" w:rsidRDefault="00AE1870" w:rsidP="00FE0767">
            <w:pPr>
              <w:spacing w:before="60" w:after="60"/>
              <w:jc w:val="both"/>
              <w:rPr>
                <w:rFonts w:asciiTheme="minorHAnsi" w:hAnsiTheme="minorHAnsi" w:cstheme="minorHAnsi"/>
                <w:bCs/>
                <w:i/>
                <w:lang w:val="en-GB"/>
              </w:rPr>
            </w:pPr>
            <w:hyperlink r:id="rId14" w:anchor="charter%20of%20aged%20care%20rights" w:history="1">
              <w:r w:rsidR="00B4137D" w:rsidRPr="008A7E95">
                <w:rPr>
                  <w:rStyle w:val="Hyperlink"/>
                  <w:rFonts w:asciiTheme="minorHAnsi" w:hAnsiTheme="minorHAnsi" w:cstheme="minorHAnsi"/>
                  <w:bCs/>
                  <w:i/>
                  <w:lang w:val="en-GB"/>
                </w:rPr>
                <w:t>Aged Care Charter of Rights</w:t>
              </w:r>
            </w:hyperlink>
          </w:p>
        </w:tc>
      </w:tr>
      <w:tr w:rsidR="00B4137D" w:rsidRPr="008A7E95" w:rsidTr="00FE0767">
        <w:trPr>
          <w:cantSplit/>
          <w:trHeight w:val="2827"/>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outlineLvl w:val="6"/>
              <w:rPr>
                <w:rFonts w:asciiTheme="minorHAnsi" w:eastAsiaTheme="minorEastAsia" w:hAnsiTheme="minorHAnsi" w:cstheme="minorHAnsi"/>
                <w:b/>
                <w:i/>
              </w:rPr>
            </w:pPr>
            <w:r w:rsidRPr="008A7E95">
              <w:rPr>
                <w:rFonts w:asciiTheme="minorHAnsi" w:eastAsiaTheme="minorEastAsia" w:hAnsiTheme="minorHAnsi" w:cstheme="minorHAnsi"/>
                <w:b/>
                <w:i/>
              </w:rPr>
              <w:t>Quality, Safety &amp; Risk</w:t>
            </w:r>
          </w:p>
        </w:tc>
        <w:tc>
          <w:tcPr>
            <w:tcW w:w="7338" w:type="dxa"/>
            <w:tcBorders>
              <w:top w:val="single" w:sz="4" w:space="0" w:color="auto"/>
              <w:left w:val="single" w:sz="4" w:space="0" w:color="auto"/>
              <w:bottom w:val="single" w:sz="4" w:space="0" w:color="auto"/>
              <w:right w:val="single" w:sz="4" w:space="0" w:color="auto"/>
            </w:tcBorders>
            <w:hideMark/>
          </w:tcPr>
          <w:p w:rsidR="00B4137D" w:rsidRPr="008A7E95" w:rsidRDefault="00B4137D" w:rsidP="00B4137D">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All employees should understand the application of National Safety and Quality Healthcare Standards, Aged Accreditation Standards and other applicable regulatory standards to ensure compliance is maintained.</w:t>
            </w:r>
          </w:p>
          <w:p w:rsidR="00B4137D" w:rsidRPr="008A7E95" w:rsidRDefault="00B4137D" w:rsidP="00B4137D">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Actively participate and support CMH Quality Improvement framework, plan, activities, audits, projects and documentation.</w:t>
            </w:r>
          </w:p>
          <w:p w:rsidR="00B4137D" w:rsidRPr="008A7E95" w:rsidRDefault="00B4137D" w:rsidP="00B4137D">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Adhere to CMH Emergency, OH&amp;S and Safety procedures.</w:t>
            </w:r>
          </w:p>
          <w:p w:rsidR="00B4137D" w:rsidRPr="008A7E95" w:rsidRDefault="00B4137D" w:rsidP="00B4137D">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Ensure effective response to and reporting of complaints and incidents.</w:t>
            </w:r>
          </w:p>
          <w:p w:rsidR="00B4137D" w:rsidRPr="008A7E95" w:rsidRDefault="00AE1870" w:rsidP="00FE0767">
            <w:pPr>
              <w:overflowPunct w:val="0"/>
              <w:adjustRightInd w:val="0"/>
              <w:spacing w:before="20" w:after="20"/>
              <w:textAlignment w:val="baseline"/>
              <w:rPr>
                <w:rFonts w:asciiTheme="minorHAnsi" w:hAnsiTheme="minorHAnsi" w:cstheme="minorHAnsi"/>
                <w:i/>
              </w:rPr>
            </w:pPr>
            <w:hyperlink r:id="rId15" w:history="1">
              <w:r w:rsidR="00B4137D" w:rsidRPr="008A7E95">
                <w:rPr>
                  <w:rStyle w:val="Hyperlink"/>
                  <w:rFonts w:asciiTheme="minorHAnsi" w:hAnsiTheme="minorHAnsi" w:cstheme="minorHAnsi"/>
                  <w:i/>
                </w:rPr>
                <w:t>CMH Quality Improvement Policy</w:t>
              </w:r>
            </w:hyperlink>
          </w:p>
          <w:p w:rsidR="00B4137D" w:rsidRPr="008A7E95" w:rsidRDefault="00AE1870" w:rsidP="00FE0767">
            <w:pPr>
              <w:overflowPunct w:val="0"/>
              <w:adjustRightInd w:val="0"/>
              <w:spacing w:before="20" w:after="20"/>
              <w:textAlignment w:val="baseline"/>
              <w:rPr>
                <w:rStyle w:val="Hyperlink"/>
                <w:rFonts w:asciiTheme="minorHAnsi" w:hAnsiTheme="minorHAnsi" w:cstheme="minorHAnsi"/>
                <w:i/>
              </w:rPr>
            </w:pPr>
            <w:hyperlink r:id="rId16" w:history="1">
              <w:r w:rsidR="00B4137D" w:rsidRPr="008A7E95">
                <w:rPr>
                  <w:rStyle w:val="Hyperlink"/>
                  <w:rFonts w:asciiTheme="minorHAnsi" w:hAnsiTheme="minorHAnsi" w:cstheme="minorHAnsi"/>
                  <w:i/>
                </w:rPr>
                <w:t>CMH Emergency Response Policy</w:t>
              </w:r>
            </w:hyperlink>
          </w:p>
          <w:p w:rsidR="00B4137D" w:rsidRPr="008A7E95" w:rsidRDefault="00AE1870" w:rsidP="00FE0767">
            <w:pPr>
              <w:overflowPunct w:val="0"/>
              <w:adjustRightInd w:val="0"/>
              <w:spacing w:before="20" w:after="20"/>
              <w:textAlignment w:val="baseline"/>
              <w:rPr>
                <w:rFonts w:asciiTheme="minorHAnsi" w:hAnsiTheme="minorHAnsi" w:cstheme="minorHAnsi"/>
                <w:i/>
              </w:rPr>
            </w:pPr>
            <w:hyperlink r:id="rId17" w:history="1">
              <w:r w:rsidR="00B4137D" w:rsidRPr="008A7E95">
                <w:rPr>
                  <w:rStyle w:val="Hyperlink"/>
                  <w:rFonts w:asciiTheme="minorHAnsi" w:hAnsiTheme="minorHAnsi" w:cstheme="minorHAnsi"/>
                  <w:i/>
                </w:rPr>
                <w:t>CMH Risk Management Policy</w:t>
              </w:r>
            </w:hyperlink>
          </w:p>
        </w:tc>
      </w:tr>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rPr>
                <w:rFonts w:asciiTheme="minorHAnsi" w:hAnsiTheme="minorHAnsi" w:cstheme="minorHAnsi"/>
                <w:b/>
                <w:i/>
              </w:rPr>
            </w:pPr>
            <w:r w:rsidRPr="008A7E95">
              <w:rPr>
                <w:rFonts w:asciiTheme="minorHAnsi" w:hAnsiTheme="minorHAnsi" w:cstheme="minorHAnsi"/>
                <w:b/>
                <w:i/>
              </w:rPr>
              <w:t>Performance Review</w:t>
            </w:r>
          </w:p>
        </w:tc>
        <w:tc>
          <w:tcPr>
            <w:tcW w:w="7338" w:type="dxa"/>
            <w:tcBorders>
              <w:top w:val="single" w:sz="4" w:space="0" w:color="auto"/>
              <w:left w:val="single" w:sz="4" w:space="0" w:color="auto"/>
              <w:bottom w:val="single" w:sz="4" w:space="0" w:color="auto"/>
              <w:right w:val="single" w:sz="4" w:space="0" w:color="auto"/>
            </w:tcBorders>
            <w:hideMark/>
          </w:tcPr>
          <w:p w:rsidR="00B4137D" w:rsidRPr="008A7E95" w:rsidRDefault="00B4137D" w:rsidP="00FE0767">
            <w:pPr>
              <w:spacing w:before="60" w:after="60"/>
              <w:jc w:val="both"/>
              <w:rPr>
                <w:rFonts w:asciiTheme="minorHAnsi" w:hAnsiTheme="minorHAnsi" w:cstheme="minorHAnsi"/>
                <w:bCs/>
                <w:lang w:val="en-GB"/>
              </w:rPr>
            </w:pPr>
            <w:r w:rsidRPr="008A7E95">
              <w:rPr>
                <w:rFonts w:asciiTheme="minorHAnsi" w:hAnsiTheme="minorHAnsi" w:cstheme="minorHAnsi"/>
                <w:bCs/>
                <w:lang w:val="en-GB"/>
              </w:rPr>
              <w:t>The Manager of Nursing Services or Department Head will undertake an initial performance review at three months post-employment then annually.</w:t>
            </w:r>
          </w:p>
          <w:p w:rsidR="00B4137D" w:rsidRPr="008A7E95" w:rsidRDefault="00AE1870" w:rsidP="00FE0767">
            <w:pPr>
              <w:spacing w:before="60" w:after="60"/>
              <w:jc w:val="both"/>
              <w:rPr>
                <w:rFonts w:asciiTheme="minorHAnsi" w:hAnsiTheme="minorHAnsi" w:cstheme="minorHAnsi"/>
                <w:bCs/>
                <w:i/>
                <w:lang w:val="en-GB"/>
              </w:rPr>
            </w:pPr>
            <w:hyperlink r:id="rId18" w:history="1">
              <w:r w:rsidR="00B4137D" w:rsidRPr="008A7E95">
                <w:rPr>
                  <w:rStyle w:val="Hyperlink"/>
                  <w:rFonts w:asciiTheme="minorHAnsi" w:hAnsiTheme="minorHAnsi" w:cstheme="minorHAnsi"/>
                  <w:bCs/>
                  <w:i/>
                  <w:lang w:val="en-GB"/>
                </w:rPr>
                <w:t>CMH Performance Review Policy</w:t>
              </w:r>
            </w:hyperlink>
          </w:p>
        </w:tc>
      </w:tr>
    </w:tbl>
    <w:p w:rsidR="006A2796" w:rsidRDefault="006A2796" w:rsidP="00FE0767">
      <w:pPr>
        <w:spacing w:before="60" w:after="60"/>
        <w:outlineLvl w:val="6"/>
        <w:rPr>
          <w:rFonts w:asciiTheme="minorHAnsi" w:hAnsiTheme="minorHAnsi" w:cstheme="minorHAnsi"/>
          <w:b/>
          <w:i/>
        </w:rPr>
        <w:sectPr w:rsidR="006A2796">
          <w:headerReference w:type="default" r:id="rId19"/>
          <w:footerReference w:type="default" r:id="rId20"/>
          <w:type w:val="continuous"/>
          <w:pgSz w:w="11910" w:h="16840"/>
          <w:pgMar w:top="1660" w:right="400" w:bottom="1120" w:left="1000" w:header="454" w:footer="921" w:gutter="0"/>
          <w:pgNumType w:start="1"/>
          <w:cols w:space="720"/>
        </w:sectPr>
      </w:pPr>
    </w:p>
    <w:p w:rsidR="006A2796" w:rsidRDefault="006A2796">
      <w:r>
        <w:br w:type="page"/>
      </w:r>
    </w:p>
    <w:p w:rsidR="006A2796" w:rsidRDefault="006A2796"/>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outlineLvl w:val="6"/>
              <w:rPr>
                <w:rFonts w:asciiTheme="minorHAnsi" w:hAnsiTheme="minorHAnsi" w:cstheme="minorHAnsi"/>
                <w:b/>
                <w:i/>
              </w:rPr>
            </w:pPr>
            <w:r w:rsidRPr="008A7E95">
              <w:rPr>
                <w:rFonts w:asciiTheme="minorHAnsi" w:hAnsiTheme="minorHAnsi" w:cstheme="minorHAnsi"/>
                <w:b/>
                <w:i/>
              </w:rPr>
              <w:t>Person Centred Care</w:t>
            </w:r>
          </w:p>
        </w:tc>
        <w:tc>
          <w:tcPr>
            <w:tcW w:w="7338" w:type="dxa"/>
            <w:tcBorders>
              <w:top w:val="single" w:sz="4" w:space="0" w:color="auto"/>
              <w:left w:val="single" w:sz="4" w:space="0" w:color="auto"/>
              <w:bottom w:val="single" w:sz="4" w:space="0" w:color="auto"/>
              <w:right w:val="single" w:sz="4" w:space="0" w:color="auto"/>
            </w:tcBorders>
            <w:hideMark/>
          </w:tcPr>
          <w:p w:rsidR="00B4137D" w:rsidRPr="008A7E95" w:rsidRDefault="00B4137D" w:rsidP="00FE0767">
            <w:pPr>
              <w:rPr>
                <w:rFonts w:asciiTheme="minorHAnsi" w:hAnsiTheme="minorHAnsi" w:cstheme="minorHAnsi"/>
                <w:bCs/>
              </w:rPr>
            </w:pPr>
            <w:r w:rsidRPr="008A7E95">
              <w:rPr>
                <w:rFonts w:asciiTheme="minorHAnsi" w:hAnsiTheme="minorHAnsi" w:cstheme="minorHAnsi"/>
                <w:bCs/>
              </w:rPr>
              <w:t>Person Centred Care is an approach to treatment and care that consciously adopts the person’s perspective around such dimensions as respect for the person’s values, preferences and needs, beliefs and cultural needs, family situation and lifestyle. CMH is committed to ensuring that patients, residents, clients and their families/carers are encouraged to play an effective role in planning, development, delivery and evaluation of the services provided by the organisation. CMH employees have a responsibility to encourage patients/residents/clients and their family/carer to participate in all activities undertaken by the organisation and should be considered a part of routine management practice. Examples are the Active Service Model in Primary and Community Health care, dining and socialisation in Residential Care, and active rehabilitation in Acute Care.</w:t>
            </w:r>
          </w:p>
        </w:tc>
      </w:tr>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B4137D" w:rsidRPr="008A7E95" w:rsidRDefault="00B4137D" w:rsidP="00FE0767">
            <w:pPr>
              <w:spacing w:before="60" w:after="60"/>
              <w:outlineLvl w:val="6"/>
              <w:rPr>
                <w:rFonts w:asciiTheme="minorHAnsi" w:hAnsiTheme="minorHAnsi" w:cstheme="minorHAnsi"/>
                <w:b/>
                <w:i/>
              </w:rPr>
            </w:pPr>
            <w:r w:rsidRPr="008A7E95">
              <w:rPr>
                <w:rFonts w:asciiTheme="minorHAnsi" w:hAnsiTheme="minorHAnsi" w:cstheme="minorHAnsi"/>
                <w:b/>
                <w:i/>
              </w:rPr>
              <w:t>Fraud &amp; Corruption</w:t>
            </w:r>
          </w:p>
        </w:tc>
        <w:tc>
          <w:tcPr>
            <w:tcW w:w="7338" w:type="dxa"/>
            <w:tcBorders>
              <w:top w:val="single" w:sz="4" w:space="0" w:color="auto"/>
              <w:left w:val="single" w:sz="4" w:space="0" w:color="auto"/>
              <w:bottom w:val="single" w:sz="4" w:space="0" w:color="auto"/>
              <w:right w:val="single" w:sz="4" w:space="0" w:color="auto"/>
            </w:tcBorders>
          </w:tcPr>
          <w:p w:rsidR="00B4137D" w:rsidRPr="008A7E95" w:rsidRDefault="00B4137D" w:rsidP="00FE0767">
            <w:pPr>
              <w:spacing w:before="60" w:after="60"/>
              <w:jc w:val="both"/>
              <w:rPr>
                <w:rFonts w:asciiTheme="minorHAnsi" w:hAnsiTheme="minorHAnsi" w:cstheme="minorHAnsi"/>
                <w:bCs/>
              </w:rPr>
            </w:pPr>
            <w:r w:rsidRPr="008A7E95">
              <w:rPr>
                <w:rFonts w:asciiTheme="minorHAnsi" w:hAnsiTheme="minorHAnsi" w:cstheme="minorHAnsi"/>
                <w:bCs/>
              </w:rPr>
              <w:t xml:space="preserve">The expectation is that Casterton Memorial Hospital employees and volunteers will adhere to the values as outlined in the </w:t>
            </w:r>
            <w:r w:rsidRPr="008A7E95">
              <w:rPr>
                <w:rFonts w:asciiTheme="minorHAnsi" w:hAnsiTheme="minorHAnsi" w:cstheme="minorHAnsi"/>
                <w:bCs/>
                <w:i/>
              </w:rPr>
              <w:t xml:space="preserve">CMH Fraud, Corruption and Other Losses Policy </w:t>
            </w:r>
            <w:r w:rsidRPr="008A7E95">
              <w:rPr>
                <w:rFonts w:asciiTheme="minorHAnsi" w:hAnsiTheme="minorHAnsi" w:cstheme="minorHAnsi"/>
                <w:bCs/>
              </w:rPr>
              <w:t>and complete the Fraud &amp; Corruption training on the Learning Management System.</w:t>
            </w:r>
          </w:p>
          <w:p w:rsidR="00B4137D" w:rsidRPr="008A7E95" w:rsidRDefault="00AE1870" w:rsidP="00FE0767">
            <w:pPr>
              <w:spacing w:before="60" w:after="60"/>
              <w:jc w:val="both"/>
              <w:rPr>
                <w:rFonts w:asciiTheme="minorHAnsi" w:hAnsiTheme="minorHAnsi" w:cstheme="minorHAnsi"/>
                <w:bCs/>
                <w:lang w:val="en-GB"/>
              </w:rPr>
            </w:pPr>
            <w:hyperlink r:id="rId21" w:history="1">
              <w:r w:rsidR="00B4137D" w:rsidRPr="008A7E95">
                <w:rPr>
                  <w:rStyle w:val="Hyperlink"/>
                  <w:rFonts w:asciiTheme="minorHAnsi" w:hAnsiTheme="minorHAnsi" w:cstheme="minorHAnsi"/>
                  <w:bCs/>
                  <w:i/>
                </w:rPr>
                <w:t>CMH Fraud Corruption &amp; Other Losses Policy</w:t>
              </w:r>
            </w:hyperlink>
          </w:p>
        </w:tc>
      </w:tr>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6A2796" w:rsidRDefault="00B4137D" w:rsidP="00FE0767">
            <w:pPr>
              <w:spacing w:before="60" w:after="60"/>
              <w:outlineLvl w:val="6"/>
              <w:rPr>
                <w:rFonts w:asciiTheme="minorHAnsi" w:hAnsiTheme="minorHAnsi" w:cstheme="minorHAnsi"/>
                <w:b/>
                <w:i/>
                <w:highlight w:val="yellow"/>
              </w:rPr>
            </w:pPr>
            <w:r w:rsidRPr="006A2796">
              <w:rPr>
                <w:rFonts w:asciiTheme="minorHAnsi" w:hAnsiTheme="minorHAnsi" w:cstheme="minorHAnsi"/>
                <w:b/>
                <w:i/>
                <w:highlight w:val="yellow"/>
              </w:rPr>
              <w:t>Police Check and Statuary Declaration</w:t>
            </w:r>
          </w:p>
        </w:tc>
        <w:tc>
          <w:tcPr>
            <w:tcW w:w="7338" w:type="dxa"/>
            <w:tcBorders>
              <w:top w:val="single" w:sz="4" w:space="0" w:color="auto"/>
              <w:left w:val="single" w:sz="4" w:space="0" w:color="auto"/>
              <w:bottom w:val="single" w:sz="4" w:space="0" w:color="auto"/>
              <w:right w:val="single" w:sz="4" w:space="0" w:color="auto"/>
            </w:tcBorders>
            <w:hideMark/>
          </w:tcPr>
          <w:p w:rsidR="00B4137D" w:rsidRPr="006A2796" w:rsidRDefault="00B4137D" w:rsidP="00FE0767">
            <w:pPr>
              <w:spacing w:before="60" w:after="60"/>
              <w:jc w:val="both"/>
              <w:rPr>
                <w:rFonts w:asciiTheme="minorHAnsi" w:hAnsiTheme="minorHAnsi" w:cstheme="minorHAnsi"/>
                <w:bCs/>
                <w:highlight w:val="yellow"/>
                <w:lang w:val="en-GB"/>
              </w:rPr>
            </w:pPr>
            <w:r w:rsidRPr="006A2796">
              <w:rPr>
                <w:rFonts w:asciiTheme="minorHAnsi" w:hAnsiTheme="minorHAnsi" w:cstheme="minorHAnsi"/>
                <w:bCs/>
                <w:highlight w:val="yellow"/>
                <w:lang w:val="en-GB"/>
              </w:rPr>
              <w:t>Appointment is subject to a satisfactory police records check. All staff must have approval by the CEO before confirmation of employment is made.</w:t>
            </w:r>
          </w:p>
          <w:p w:rsidR="00B4137D" w:rsidRPr="006A2796" w:rsidRDefault="00B4137D" w:rsidP="00FE0767">
            <w:pPr>
              <w:spacing w:before="60" w:after="60"/>
              <w:jc w:val="both"/>
              <w:rPr>
                <w:rFonts w:asciiTheme="minorHAnsi" w:hAnsiTheme="minorHAnsi" w:cstheme="minorHAnsi"/>
                <w:bCs/>
                <w:highlight w:val="yellow"/>
                <w:lang w:val="en-GB"/>
              </w:rPr>
            </w:pPr>
            <w:r w:rsidRPr="006A2796">
              <w:rPr>
                <w:rFonts w:asciiTheme="minorHAnsi" w:hAnsiTheme="minorHAnsi" w:cstheme="minorHAnsi"/>
                <w:bCs/>
                <w:highlight w:val="yellow"/>
              </w:rPr>
              <w:t>The applicant is also required to sign a statutory declaration indicating whether since the age of 16 they have been a citizen or permanent resident of a country other than Australia and, that they have no conviction of murder, sexual assault or assault resulting in imprisonment.</w:t>
            </w:r>
          </w:p>
          <w:p w:rsidR="00B4137D" w:rsidRPr="006A2796" w:rsidRDefault="00AE1870" w:rsidP="00FE0767">
            <w:pPr>
              <w:spacing w:before="60" w:after="60"/>
              <w:jc w:val="both"/>
              <w:rPr>
                <w:rFonts w:asciiTheme="minorHAnsi" w:hAnsiTheme="minorHAnsi" w:cstheme="minorHAnsi"/>
                <w:bCs/>
                <w:i/>
                <w:highlight w:val="yellow"/>
                <w:lang w:val="en-GB"/>
              </w:rPr>
            </w:pPr>
            <w:hyperlink r:id="rId22" w:history="1">
              <w:r w:rsidR="00B4137D" w:rsidRPr="006A2796">
                <w:rPr>
                  <w:rStyle w:val="Hyperlink"/>
                  <w:rFonts w:asciiTheme="minorHAnsi" w:hAnsiTheme="minorHAnsi" w:cstheme="minorHAnsi"/>
                  <w:bCs/>
                  <w:i/>
                  <w:highlight w:val="yellow"/>
                  <w:lang w:val="en-GB"/>
                </w:rPr>
                <w:t>CMH Police Checks Policy</w:t>
              </w:r>
            </w:hyperlink>
          </w:p>
        </w:tc>
      </w:tr>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B4137D" w:rsidRPr="006A2796" w:rsidRDefault="00B4137D" w:rsidP="00FE0767">
            <w:pPr>
              <w:spacing w:before="60" w:after="60"/>
              <w:outlineLvl w:val="6"/>
              <w:rPr>
                <w:rFonts w:asciiTheme="minorHAnsi" w:hAnsiTheme="minorHAnsi" w:cstheme="minorHAnsi"/>
                <w:b/>
                <w:i/>
                <w:highlight w:val="yellow"/>
              </w:rPr>
            </w:pPr>
            <w:r w:rsidRPr="006A2796">
              <w:rPr>
                <w:rFonts w:asciiTheme="minorHAnsi" w:hAnsiTheme="minorHAnsi" w:cstheme="minorHAnsi"/>
                <w:b/>
                <w:i/>
                <w:highlight w:val="yellow"/>
              </w:rPr>
              <w:t>Disability Worker Exclusion Scheme Check</w:t>
            </w:r>
          </w:p>
        </w:tc>
        <w:tc>
          <w:tcPr>
            <w:tcW w:w="7338" w:type="dxa"/>
            <w:tcBorders>
              <w:top w:val="single" w:sz="4" w:space="0" w:color="auto"/>
              <w:left w:val="single" w:sz="4" w:space="0" w:color="auto"/>
              <w:bottom w:val="single" w:sz="4" w:space="0" w:color="auto"/>
              <w:right w:val="single" w:sz="4" w:space="0" w:color="auto"/>
            </w:tcBorders>
          </w:tcPr>
          <w:p w:rsidR="00B4137D" w:rsidRPr="006A2796" w:rsidRDefault="00B4137D" w:rsidP="00FE0767">
            <w:pPr>
              <w:spacing w:before="60" w:after="60"/>
              <w:rPr>
                <w:rFonts w:asciiTheme="minorHAnsi" w:hAnsiTheme="minorHAnsi" w:cstheme="minorHAnsi"/>
                <w:bCs/>
                <w:highlight w:val="yellow"/>
              </w:rPr>
            </w:pPr>
            <w:r w:rsidRPr="006A2796">
              <w:rPr>
                <w:rFonts w:asciiTheme="minorHAnsi" w:hAnsiTheme="minorHAnsi" w:cstheme="minorHAnsi"/>
                <w:bCs/>
                <w:highlight w:val="yellow"/>
              </w:rPr>
              <w:t>Employees who work in departments of CMH that provide services to National Disability Insurance Scheme (NDIS) consumers are required to complete this check.</w:t>
            </w:r>
          </w:p>
        </w:tc>
      </w:tr>
      <w:tr w:rsidR="00B4137D" w:rsidRPr="008A7E95" w:rsidTr="006A279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B4137D" w:rsidRPr="006A2796" w:rsidRDefault="006A2796" w:rsidP="00FE0767">
            <w:pPr>
              <w:spacing w:before="60" w:after="60"/>
              <w:outlineLvl w:val="6"/>
              <w:rPr>
                <w:rFonts w:asciiTheme="minorHAnsi" w:hAnsiTheme="minorHAnsi" w:cstheme="minorHAnsi"/>
                <w:b/>
                <w:i/>
                <w:highlight w:val="yellow"/>
              </w:rPr>
            </w:pPr>
            <w:r w:rsidRPr="006A2796">
              <w:rPr>
                <w:rFonts w:asciiTheme="minorHAnsi" w:hAnsiTheme="minorHAnsi" w:cstheme="minorHAnsi"/>
                <w:b/>
                <w:i/>
                <w:highlight w:val="yellow"/>
              </w:rPr>
              <w:t>Immunisation Requirements</w:t>
            </w:r>
          </w:p>
        </w:tc>
        <w:tc>
          <w:tcPr>
            <w:tcW w:w="7338" w:type="dxa"/>
            <w:tcBorders>
              <w:top w:val="single" w:sz="4" w:space="0" w:color="auto"/>
              <w:left w:val="single" w:sz="4" w:space="0" w:color="auto"/>
              <w:bottom w:val="single" w:sz="4" w:space="0" w:color="auto"/>
              <w:right w:val="single" w:sz="4" w:space="0" w:color="auto"/>
            </w:tcBorders>
          </w:tcPr>
          <w:p w:rsidR="00B4137D" w:rsidRPr="006A2796" w:rsidRDefault="00B4137D" w:rsidP="00FE0767">
            <w:pPr>
              <w:spacing w:before="60" w:after="60"/>
              <w:rPr>
                <w:rFonts w:asciiTheme="minorHAnsi" w:hAnsiTheme="minorHAnsi" w:cstheme="minorHAnsi"/>
                <w:b/>
                <w:highlight w:val="yellow"/>
              </w:rPr>
            </w:pPr>
          </w:p>
        </w:tc>
      </w:tr>
      <w:tr w:rsidR="006A2796" w:rsidRPr="008A7E95" w:rsidTr="006A279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6A2796" w:rsidRPr="008A7E95" w:rsidRDefault="006A2796" w:rsidP="006A2796">
            <w:pPr>
              <w:spacing w:before="60" w:after="60"/>
              <w:outlineLvl w:val="6"/>
              <w:rPr>
                <w:rFonts w:asciiTheme="minorHAnsi" w:hAnsiTheme="minorHAnsi" w:cstheme="minorHAnsi"/>
                <w:b/>
                <w:i/>
              </w:rPr>
            </w:pPr>
            <w:r w:rsidRPr="008A7E95">
              <w:rPr>
                <w:rFonts w:asciiTheme="minorHAnsi" w:hAnsiTheme="minorHAnsi" w:cstheme="minorHAnsi"/>
                <w:b/>
                <w:i/>
              </w:rPr>
              <w:t>Probation period</w:t>
            </w:r>
          </w:p>
        </w:tc>
        <w:tc>
          <w:tcPr>
            <w:tcW w:w="7338" w:type="dxa"/>
            <w:tcBorders>
              <w:top w:val="single" w:sz="4" w:space="0" w:color="auto"/>
              <w:left w:val="single" w:sz="4" w:space="0" w:color="auto"/>
              <w:bottom w:val="single" w:sz="4" w:space="0" w:color="auto"/>
              <w:right w:val="single" w:sz="4" w:space="0" w:color="auto"/>
            </w:tcBorders>
          </w:tcPr>
          <w:p w:rsidR="006A2796" w:rsidRPr="008A7E95" w:rsidRDefault="006A2796" w:rsidP="006A2796">
            <w:pPr>
              <w:spacing w:before="60" w:after="60"/>
              <w:rPr>
                <w:rFonts w:asciiTheme="minorHAnsi" w:hAnsiTheme="minorHAnsi" w:cstheme="minorHAnsi"/>
                <w:b/>
              </w:rPr>
            </w:pPr>
            <w:r w:rsidRPr="008A7E95">
              <w:rPr>
                <w:rFonts w:asciiTheme="minorHAnsi" w:hAnsiTheme="minorHAnsi" w:cstheme="minorHAnsi"/>
                <w:bCs/>
              </w:rPr>
              <w:t>A probation period of three months will be adhered to after which a permanent contract will be offered if the incumbent’s</w:t>
            </w:r>
            <w:r w:rsidRPr="008A7E95">
              <w:rPr>
                <w:rFonts w:asciiTheme="minorHAnsi" w:hAnsiTheme="minorHAnsi" w:cstheme="minorHAnsi"/>
                <w:b/>
              </w:rPr>
              <w:t xml:space="preserve"> initial </w:t>
            </w:r>
            <w:r w:rsidRPr="008A7E95">
              <w:rPr>
                <w:rFonts w:asciiTheme="minorHAnsi" w:hAnsiTheme="minorHAnsi" w:cstheme="minorHAnsi"/>
                <w:bCs/>
              </w:rPr>
              <w:t xml:space="preserve">performance review is satisfactory. </w:t>
            </w:r>
          </w:p>
        </w:tc>
      </w:tr>
      <w:tr w:rsidR="006A2796" w:rsidRPr="008A7E95" w:rsidTr="006A279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6A2796" w:rsidRPr="008A7E95" w:rsidRDefault="006A2796" w:rsidP="006A2796">
            <w:pPr>
              <w:spacing w:before="60" w:after="60"/>
              <w:rPr>
                <w:rFonts w:asciiTheme="minorHAnsi" w:hAnsiTheme="minorHAnsi" w:cstheme="minorHAnsi"/>
                <w:b/>
                <w:i/>
              </w:rPr>
            </w:pPr>
            <w:r w:rsidRPr="008A7E95">
              <w:rPr>
                <w:rFonts w:asciiTheme="minorHAnsi" w:hAnsiTheme="minorHAnsi" w:cstheme="minorHAnsi"/>
                <w:b/>
                <w:i/>
              </w:rPr>
              <w:t>Privacy</w:t>
            </w:r>
          </w:p>
        </w:tc>
        <w:tc>
          <w:tcPr>
            <w:tcW w:w="7338" w:type="dxa"/>
            <w:tcBorders>
              <w:top w:val="single" w:sz="4" w:space="0" w:color="auto"/>
              <w:left w:val="single" w:sz="4" w:space="0" w:color="auto"/>
              <w:bottom w:val="single" w:sz="4" w:space="0" w:color="auto"/>
              <w:right w:val="single" w:sz="4" w:space="0" w:color="auto"/>
            </w:tcBorders>
          </w:tcPr>
          <w:p w:rsidR="006A2796" w:rsidRPr="008A7E95" w:rsidRDefault="006A2796" w:rsidP="006A2796">
            <w:pPr>
              <w:spacing w:before="60" w:after="60"/>
              <w:jc w:val="both"/>
              <w:rPr>
                <w:rFonts w:asciiTheme="minorHAnsi" w:hAnsiTheme="minorHAnsi" w:cstheme="minorHAnsi"/>
                <w:bCs/>
                <w:lang w:val="en-GB"/>
              </w:rPr>
            </w:pPr>
            <w:r w:rsidRPr="008A7E95">
              <w:rPr>
                <w:rFonts w:asciiTheme="minorHAnsi" w:hAnsiTheme="minorHAnsi" w:cstheme="minorHAnsi"/>
                <w:bCs/>
                <w:lang w:val="en-GB"/>
              </w:rPr>
              <w:t xml:space="preserve">Employment is subject to compliance with the </w:t>
            </w:r>
            <w:r w:rsidRPr="008A7E95">
              <w:rPr>
                <w:rFonts w:asciiTheme="minorHAnsi" w:hAnsiTheme="minorHAnsi" w:cstheme="minorHAnsi"/>
                <w:bCs/>
                <w:i/>
                <w:iCs/>
                <w:lang w:val="en-GB"/>
              </w:rPr>
              <w:t xml:space="preserve">Health Records Act. </w:t>
            </w:r>
            <w:r w:rsidRPr="008A7E95">
              <w:rPr>
                <w:rFonts w:asciiTheme="minorHAnsi" w:hAnsiTheme="minorHAnsi" w:cstheme="minorHAnsi"/>
                <w:bCs/>
                <w:lang w:val="en-GB"/>
              </w:rPr>
              <w:t xml:space="preserve">This </w:t>
            </w:r>
            <w:r w:rsidRPr="008A7E95">
              <w:rPr>
                <w:rFonts w:asciiTheme="minorHAnsi" w:hAnsiTheme="minorHAnsi" w:cstheme="minorHAnsi"/>
                <w:bCs/>
                <w:i/>
                <w:iCs/>
                <w:lang w:val="en-GB"/>
              </w:rPr>
              <w:t xml:space="preserve">Act </w:t>
            </w:r>
            <w:r w:rsidRPr="008A7E95">
              <w:rPr>
                <w:rFonts w:asciiTheme="minorHAnsi" w:hAnsiTheme="minorHAnsi" w:cstheme="minorHAnsi"/>
                <w:bCs/>
                <w:lang w:val="en-GB"/>
              </w:rPr>
              <w:t>requires compliance with Principles related to privacy regarding data collection (including photos), usage and security.</w:t>
            </w:r>
          </w:p>
          <w:p w:rsidR="006A2796" w:rsidRPr="008A7E95" w:rsidRDefault="00AE1870" w:rsidP="006A2796">
            <w:pPr>
              <w:spacing w:before="60" w:after="60"/>
              <w:jc w:val="both"/>
              <w:rPr>
                <w:rFonts w:asciiTheme="minorHAnsi" w:hAnsiTheme="minorHAnsi" w:cstheme="minorHAnsi"/>
                <w:bCs/>
                <w:i/>
                <w:lang w:val="en-GB"/>
              </w:rPr>
            </w:pPr>
            <w:hyperlink r:id="rId23" w:history="1">
              <w:r w:rsidR="006A2796" w:rsidRPr="008A7E95">
                <w:rPr>
                  <w:rStyle w:val="Hyperlink"/>
                  <w:rFonts w:asciiTheme="minorHAnsi" w:hAnsiTheme="minorHAnsi" w:cstheme="minorHAnsi"/>
                  <w:bCs/>
                  <w:i/>
                  <w:lang w:val="en-GB"/>
                </w:rPr>
                <w:t>CMH Privacy Policy</w:t>
              </w:r>
            </w:hyperlink>
          </w:p>
        </w:tc>
      </w:tr>
      <w:tr w:rsidR="006A2796"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6A2796" w:rsidRPr="008A7E95" w:rsidRDefault="006A2796" w:rsidP="006A2796">
            <w:pPr>
              <w:spacing w:before="60" w:after="60"/>
              <w:rPr>
                <w:rFonts w:asciiTheme="minorHAnsi" w:hAnsiTheme="minorHAnsi" w:cstheme="minorHAnsi"/>
                <w:b/>
                <w:i/>
              </w:rPr>
            </w:pPr>
            <w:r w:rsidRPr="008A7E95">
              <w:rPr>
                <w:rFonts w:asciiTheme="minorHAnsi" w:hAnsiTheme="minorHAnsi" w:cstheme="minorHAnsi"/>
                <w:b/>
                <w:i/>
              </w:rPr>
              <w:t>Cultural Diversity</w:t>
            </w:r>
          </w:p>
          <w:p w:rsidR="006A2796" w:rsidRPr="008A7E95" w:rsidRDefault="006A2796" w:rsidP="006A2796">
            <w:pPr>
              <w:spacing w:before="60" w:after="60"/>
              <w:rPr>
                <w:rFonts w:asciiTheme="minorHAnsi" w:hAnsiTheme="minorHAnsi" w:cstheme="minorHAnsi"/>
                <w:b/>
                <w:i/>
              </w:rPr>
            </w:pPr>
          </w:p>
        </w:tc>
        <w:tc>
          <w:tcPr>
            <w:tcW w:w="7338" w:type="dxa"/>
            <w:tcBorders>
              <w:top w:val="single" w:sz="4" w:space="0" w:color="auto"/>
              <w:left w:val="single" w:sz="4" w:space="0" w:color="auto"/>
              <w:bottom w:val="single" w:sz="4" w:space="0" w:color="auto"/>
              <w:right w:val="single" w:sz="4" w:space="0" w:color="auto"/>
            </w:tcBorders>
          </w:tcPr>
          <w:p w:rsidR="006A2796" w:rsidRPr="008A7E95" w:rsidRDefault="006A2796" w:rsidP="006A2796">
            <w:pPr>
              <w:spacing w:before="60" w:after="60"/>
              <w:jc w:val="both"/>
              <w:rPr>
                <w:rFonts w:asciiTheme="minorHAnsi" w:hAnsiTheme="minorHAnsi" w:cstheme="minorHAnsi"/>
              </w:rPr>
            </w:pPr>
            <w:r w:rsidRPr="008A7E95">
              <w:rPr>
                <w:rFonts w:asciiTheme="minorHAnsi" w:hAnsiTheme="minorHAnsi" w:cstheme="minorHAnsi"/>
              </w:rPr>
              <w:t>CMH recognises and respects cultural diversity within the community and is committed to respecting individual beliefs, age, gender, economic, cultural and linguistic backgrounds of CMH clients and staff.</w:t>
            </w:r>
          </w:p>
          <w:p w:rsidR="006A2796" w:rsidRPr="006A2796" w:rsidRDefault="00AE1870" w:rsidP="006A2796">
            <w:pPr>
              <w:spacing w:before="60" w:after="60"/>
              <w:jc w:val="both"/>
              <w:rPr>
                <w:rFonts w:asciiTheme="minorHAnsi" w:hAnsiTheme="minorHAnsi" w:cstheme="minorHAnsi"/>
                <w:i/>
                <w:color w:val="0000FF" w:themeColor="hyperlink"/>
                <w:u w:val="single"/>
              </w:rPr>
            </w:pPr>
            <w:hyperlink r:id="rId24" w:history="1">
              <w:r w:rsidR="006A2796" w:rsidRPr="008A7E95">
                <w:rPr>
                  <w:rStyle w:val="Hyperlink"/>
                  <w:rFonts w:asciiTheme="minorHAnsi" w:hAnsiTheme="minorHAnsi" w:cstheme="minorHAnsi"/>
                  <w:i/>
                </w:rPr>
                <w:t>CMH Cultural Diversity Plan Policy</w:t>
              </w:r>
            </w:hyperlink>
          </w:p>
        </w:tc>
      </w:tr>
    </w:tbl>
    <w:p w:rsidR="006A2796" w:rsidRDefault="006A2796" w:rsidP="00FE0767">
      <w:pPr>
        <w:spacing w:before="60" w:after="60"/>
        <w:rPr>
          <w:rFonts w:asciiTheme="minorHAnsi" w:hAnsiTheme="minorHAnsi" w:cstheme="minorHAnsi"/>
          <w:b/>
          <w:i/>
        </w:rPr>
        <w:sectPr w:rsidR="006A2796">
          <w:type w:val="continuous"/>
          <w:pgSz w:w="11910" w:h="16840"/>
          <w:pgMar w:top="1660" w:right="400" w:bottom="1120" w:left="1000" w:header="454" w:footer="921" w:gutter="0"/>
          <w:pgNumType w:start="1"/>
          <w:cols w:space="720"/>
        </w:sectPr>
      </w:pPr>
    </w:p>
    <w:p w:rsidR="006A2796" w:rsidRDefault="006A2796" w:rsidP="00FE0767">
      <w:pPr>
        <w:spacing w:before="60" w:after="60"/>
        <w:rPr>
          <w:rFonts w:asciiTheme="minorHAnsi" w:hAnsiTheme="minorHAnsi" w:cstheme="minorHAnsi"/>
          <w:b/>
          <w:i/>
        </w:rPr>
        <w:sectPr w:rsidR="006A2796">
          <w:type w:val="continuous"/>
          <w:pgSz w:w="11910" w:h="16840"/>
          <w:pgMar w:top="1660" w:right="400" w:bottom="1120" w:left="1000" w:header="454" w:footer="921" w:gutter="0"/>
          <w:pgNumType w:start="1"/>
          <w:cols w:space="720"/>
        </w:sectPr>
      </w:pPr>
    </w:p>
    <w:p w:rsidR="006A2796" w:rsidRDefault="006A2796" w:rsidP="00FE0767">
      <w:pPr>
        <w:spacing w:before="60" w:after="60"/>
        <w:rPr>
          <w:rFonts w:asciiTheme="minorHAnsi" w:hAnsiTheme="minorHAnsi" w:cstheme="minorHAnsi"/>
          <w:b/>
          <w:i/>
        </w:rPr>
        <w:sectPr w:rsidR="006A2796" w:rsidSect="006A2796">
          <w:pgSz w:w="11910" w:h="16840"/>
          <w:pgMar w:top="1660" w:right="400" w:bottom="1120" w:left="1000" w:header="454" w:footer="921" w:gutter="0"/>
          <w:pgNumType w:start="1"/>
          <w:cols w:space="720"/>
        </w:sect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6A2796" w:rsidP="00FE0767">
            <w:pPr>
              <w:spacing w:before="60" w:after="60"/>
              <w:rPr>
                <w:rFonts w:asciiTheme="minorHAnsi" w:hAnsiTheme="minorHAnsi" w:cstheme="minorHAnsi"/>
                <w:b/>
                <w:i/>
              </w:rPr>
            </w:pPr>
            <w:r>
              <w:rPr>
                <w:rFonts w:asciiTheme="minorHAnsi" w:hAnsiTheme="minorHAnsi" w:cstheme="minorHAnsi"/>
                <w:b/>
                <w:i/>
              </w:rPr>
              <w:t>E</w:t>
            </w:r>
            <w:r w:rsidR="00B4137D" w:rsidRPr="008A7E95">
              <w:rPr>
                <w:rFonts w:asciiTheme="minorHAnsi" w:hAnsiTheme="minorHAnsi" w:cstheme="minorHAnsi"/>
                <w:b/>
                <w:i/>
              </w:rPr>
              <w:t>mployee and Student Development and learning environments</w:t>
            </w:r>
          </w:p>
        </w:tc>
        <w:tc>
          <w:tcPr>
            <w:tcW w:w="7338" w:type="dxa"/>
            <w:tcBorders>
              <w:top w:val="single" w:sz="4" w:space="0" w:color="auto"/>
              <w:left w:val="single" w:sz="4" w:space="0" w:color="auto"/>
              <w:bottom w:val="single" w:sz="4" w:space="0" w:color="auto"/>
              <w:right w:val="single" w:sz="4" w:space="0" w:color="auto"/>
            </w:tcBorders>
            <w:hideMark/>
          </w:tcPr>
          <w:p w:rsidR="00B4137D" w:rsidRPr="008A7E95" w:rsidRDefault="00B4137D" w:rsidP="00FE0767">
            <w:pPr>
              <w:spacing w:before="60" w:after="60"/>
              <w:rPr>
                <w:rFonts w:asciiTheme="minorHAnsi" w:hAnsiTheme="minorHAnsi" w:cstheme="minorHAnsi"/>
                <w:bCs/>
              </w:rPr>
            </w:pPr>
            <w:r w:rsidRPr="008A7E95">
              <w:rPr>
                <w:rFonts w:asciiTheme="minorHAnsi" w:hAnsiTheme="minorHAnsi" w:cstheme="minorHAnsi"/>
                <w:bCs/>
              </w:rPr>
              <w:t>The employee is required to attend an Orientation Day prior to commencement of employment and participate in their own Personalised Development Program and competencies as they are developed and implemented across CMH. A matrix of mandatory and non-mandatory competencies is updated annually.</w:t>
            </w:r>
          </w:p>
          <w:p w:rsidR="00B4137D" w:rsidRPr="008A7E95" w:rsidRDefault="00B4137D" w:rsidP="00FE0767">
            <w:pPr>
              <w:spacing w:before="60" w:after="60"/>
              <w:rPr>
                <w:rFonts w:asciiTheme="minorHAnsi" w:hAnsiTheme="minorHAnsi" w:cstheme="minorHAnsi"/>
                <w:bCs/>
              </w:rPr>
            </w:pPr>
            <w:r w:rsidRPr="008A7E95">
              <w:rPr>
                <w:rFonts w:asciiTheme="minorHAnsi" w:hAnsiTheme="minorHAnsi" w:cstheme="minorHAnsi"/>
                <w:bCs/>
              </w:rPr>
              <w:t>CMH actively encourages and supports new employees, trainees and students in the work place. CMH works collaboratively with several universities, schools and TAFES to provide clinical and employee based experience. It is the expectation that all employees are actively involved in supporting and preceptoring these clinical placements and to reflect a continuous learning environment.</w:t>
            </w:r>
          </w:p>
          <w:p w:rsidR="00B4137D" w:rsidRPr="008A7E95" w:rsidRDefault="00AE1870" w:rsidP="00FE0767">
            <w:pPr>
              <w:spacing w:before="60" w:after="60"/>
              <w:jc w:val="both"/>
              <w:rPr>
                <w:rFonts w:asciiTheme="minorHAnsi" w:hAnsiTheme="minorHAnsi" w:cstheme="minorHAnsi"/>
                <w:bCs/>
                <w:i/>
              </w:rPr>
            </w:pPr>
            <w:hyperlink r:id="rId25" w:history="1">
              <w:r w:rsidR="00B4137D" w:rsidRPr="008A7E95">
                <w:rPr>
                  <w:rStyle w:val="Hyperlink"/>
                  <w:rFonts w:asciiTheme="minorHAnsi" w:hAnsiTheme="minorHAnsi" w:cstheme="minorHAnsi"/>
                  <w:bCs/>
                  <w:i/>
                </w:rPr>
                <w:t>CMH Orientation of New Staff Policy</w:t>
              </w:r>
            </w:hyperlink>
          </w:p>
          <w:p w:rsidR="00B4137D" w:rsidRPr="008A7E95" w:rsidRDefault="00AE1870" w:rsidP="00FE0767">
            <w:pPr>
              <w:spacing w:before="60" w:after="60"/>
              <w:jc w:val="both"/>
              <w:rPr>
                <w:rFonts w:asciiTheme="minorHAnsi" w:hAnsiTheme="minorHAnsi" w:cstheme="minorHAnsi"/>
                <w:bCs/>
                <w:i/>
              </w:rPr>
            </w:pPr>
            <w:hyperlink r:id="rId26" w:history="1">
              <w:r w:rsidR="00B4137D" w:rsidRPr="008A7E95">
                <w:rPr>
                  <w:rStyle w:val="Hyperlink"/>
                  <w:rFonts w:asciiTheme="minorHAnsi" w:hAnsiTheme="minorHAnsi" w:cstheme="minorHAnsi"/>
                  <w:bCs/>
                  <w:i/>
                </w:rPr>
                <w:t>CMH Student / Clinical Placement Policy</w:t>
              </w:r>
            </w:hyperlink>
          </w:p>
        </w:tc>
      </w:tr>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rPr>
                <w:rFonts w:asciiTheme="minorHAnsi" w:hAnsiTheme="minorHAnsi" w:cstheme="minorHAnsi"/>
                <w:b/>
                <w:i/>
              </w:rPr>
            </w:pPr>
            <w:r w:rsidRPr="008A7E95">
              <w:rPr>
                <w:rFonts w:asciiTheme="minorHAnsi" w:hAnsiTheme="minorHAnsi" w:cstheme="minorHAnsi"/>
                <w:b/>
                <w:i/>
              </w:rPr>
              <w:t>Termination of Employment</w:t>
            </w:r>
          </w:p>
        </w:tc>
        <w:tc>
          <w:tcPr>
            <w:tcW w:w="7338" w:type="dxa"/>
            <w:tcBorders>
              <w:top w:val="single" w:sz="4" w:space="0" w:color="auto"/>
              <w:left w:val="single" w:sz="4" w:space="0" w:color="auto"/>
              <w:bottom w:val="single" w:sz="4" w:space="0" w:color="auto"/>
              <w:right w:val="single" w:sz="4" w:space="0" w:color="auto"/>
            </w:tcBorders>
            <w:hideMark/>
          </w:tcPr>
          <w:p w:rsidR="006A2796" w:rsidRPr="008A7E95" w:rsidRDefault="00B4137D" w:rsidP="00FE0767">
            <w:pPr>
              <w:spacing w:before="60" w:after="60"/>
              <w:jc w:val="both"/>
              <w:rPr>
                <w:rFonts w:asciiTheme="minorHAnsi" w:hAnsiTheme="minorHAnsi" w:cstheme="minorHAnsi"/>
                <w:bCs/>
              </w:rPr>
            </w:pPr>
            <w:r w:rsidRPr="008A7E95">
              <w:rPr>
                <w:rFonts w:asciiTheme="minorHAnsi" w:hAnsiTheme="minorHAnsi" w:cstheme="minorHAnsi"/>
                <w:bCs/>
              </w:rPr>
              <w:t>Employees should provide written notice of termination of employment</w:t>
            </w:r>
            <w:r w:rsidR="006A2796">
              <w:rPr>
                <w:rFonts w:asciiTheme="minorHAnsi" w:hAnsiTheme="minorHAnsi" w:cstheme="minorHAnsi"/>
                <w:bCs/>
              </w:rPr>
              <w:t xml:space="preserve"> as per their relevant award</w:t>
            </w:r>
            <w:r w:rsidRPr="008A7E95">
              <w:rPr>
                <w:rFonts w:asciiTheme="minorHAnsi" w:hAnsiTheme="minorHAnsi" w:cstheme="minorHAnsi"/>
                <w:bCs/>
              </w:rPr>
              <w:t xml:space="preserve"> to the Manager of Nursing Services for nursing staff or the Chief Executive Officer for all other employees.</w:t>
            </w:r>
          </w:p>
          <w:p w:rsidR="00B4137D" w:rsidRPr="008A7E95" w:rsidRDefault="00AE1870" w:rsidP="00FE0767">
            <w:pPr>
              <w:spacing w:before="60" w:after="60"/>
              <w:jc w:val="both"/>
              <w:rPr>
                <w:rFonts w:asciiTheme="minorHAnsi" w:hAnsiTheme="minorHAnsi" w:cstheme="minorHAnsi"/>
                <w:bCs/>
                <w:i/>
              </w:rPr>
            </w:pPr>
            <w:hyperlink r:id="rId27" w:history="1">
              <w:r w:rsidR="00B4137D" w:rsidRPr="008A7E95">
                <w:rPr>
                  <w:rStyle w:val="Hyperlink"/>
                  <w:rFonts w:asciiTheme="minorHAnsi" w:hAnsiTheme="minorHAnsi" w:cstheme="minorHAnsi"/>
                  <w:bCs/>
                  <w:i/>
                </w:rPr>
                <w:t>CMH Employee Resignation / Exit Policy</w:t>
              </w:r>
            </w:hyperlink>
          </w:p>
        </w:tc>
      </w:tr>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rPr>
                <w:rFonts w:asciiTheme="minorHAnsi" w:hAnsiTheme="minorHAnsi" w:cstheme="minorHAnsi"/>
                <w:b/>
                <w:bCs/>
                <w:i/>
              </w:rPr>
            </w:pPr>
            <w:r w:rsidRPr="008A7E95">
              <w:rPr>
                <w:rFonts w:asciiTheme="minorHAnsi" w:hAnsiTheme="minorHAnsi" w:cstheme="minorHAnsi"/>
                <w:b/>
                <w:bCs/>
                <w:i/>
              </w:rPr>
              <w:t>Smoke Free Campus Policy</w:t>
            </w:r>
          </w:p>
        </w:tc>
        <w:tc>
          <w:tcPr>
            <w:tcW w:w="7338" w:type="dxa"/>
            <w:tcBorders>
              <w:top w:val="single" w:sz="4" w:space="0" w:color="auto"/>
              <w:left w:val="single" w:sz="4" w:space="0" w:color="auto"/>
              <w:bottom w:val="single" w:sz="4" w:space="0" w:color="auto"/>
              <w:right w:val="single" w:sz="4" w:space="0" w:color="auto"/>
            </w:tcBorders>
            <w:hideMark/>
          </w:tcPr>
          <w:p w:rsidR="00B4137D" w:rsidRPr="008A7E95" w:rsidRDefault="00B4137D" w:rsidP="00FE0767">
            <w:pPr>
              <w:spacing w:before="60" w:after="60"/>
              <w:jc w:val="both"/>
              <w:rPr>
                <w:rFonts w:asciiTheme="minorHAnsi" w:hAnsiTheme="minorHAnsi" w:cstheme="minorHAnsi"/>
                <w:bCs/>
              </w:rPr>
            </w:pPr>
            <w:r w:rsidRPr="008A7E95">
              <w:rPr>
                <w:rFonts w:asciiTheme="minorHAnsi" w:hAnsiTheme="minorHAnsi" w:cstheme="minorHAnsi"/>
                <w:bCs/>
              </w:rPr>
              <w:t>Smoking is prohibited throughout all buildings and vehicles controlled by Casterton Memorial Hospital. This policy applies to employees, patients, residents, clients, volunteers, visitors and contractors.</w:t>
            </w:r>
          </w:p>
          <w:p w:rsidR="00B4137D" w:rsidRPr="008A7E95" w:rsidRDefault="00AE1870" w:rsidP="00FE0767">
            <w:pPr>
              <w:spacing w:before="60" w:after="60"/>
              <w:jc w:val="both"/>
              <w:rPr>
                <w:rFonts w:asciiTheme="minorHAnsi" w:hAnsiTheme="minorHAnsi" w:cstheme="minorHAnsi"/>
                <w:bCs/>
                <w:i/>
              </w:rPr>
            </w:pPr>
            <w:hyperlink r:id="rId28" w:history="1">
              <w:r w:rsidR="00B4137D" w:rsidRPr="008A7E95">
                <w:rPr>
                  <w:rStyle w:val="Hyperlink"/>
                  <w:rFonts w:asciiTheme="minorHAnsi" w:hAnsiTheme="minorHAnsi" w:cstheme="minorHAnsi"/>
                  <w:bCs/>
                  <w:i/>
                </w:rPr>
                <w:t>CMH Smoke Free Policy</w:t>
              </w:r>
            </w:hyperlink>
            <w:r w:rsidR="00B4137D" w:rsidRPr="008A7E95">
              <w:rPr>
                <w:rFonts w:asciiTheme="minorHAnsi" w:hAnsiTheme="minorHAnsi" w:cstheme="minorHAnsi"/>
                <w:bCs/>
                <w:i/>
                <w:color w:val="0000FF" w:themeColor="hyperlink"/>
                <w:u w:val="single"/>
              </w:rPr>
              <w:t xml:space="preserve">  </w:t>
            </w:r>
          </w:p>
        </w:tc>
      </w:tr>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B4137D" w:rsidRPr="008A7E95" w:rsidRDefault="00B4137D" w:rsidP="00FE0767">
            <w:pPr>
              <w:spacing w:before="60" w:after="60"/>
              <w:rPr>
                <w:rFonts w:asciiTheme="minorHAnsi" w:hAnsiTheme="minorHAnsi" w:cstheme="minorHAnsi"/>
                <w:b/>
                <w:bCs/>
                <w:i/>
              </w:rPr>
            </w:pPr>
            <w:r w:rsidRPr="008A7E95">
              <w:rPr>
                <w:rFonts w:asciiTheme="minorHAnsi" w:hAnsiTheme="minorHAnsi" w:cstheme="minorHAnsi"/>
                <w:b/>
                <w:bCs/>
                <w:i/>
              </w:rPr>
              <w:t>Employee Assistance Programs</w:t>
            </w:r>
          </w:p>
        </w:tc>
        <w:tc>
          <w:tcPr>
            <w:tcW w:w="7338" w:type="dxa"/>
            <w:tcBorders>
              <w:top w:val="single" w:sz="4" w:space="0" w:color="auto"/>
              <w:left w:val="single" w:sz="4" w:space="0" w:color="auto"/>
              <w:bottom w:val="single" w:sz="4" w:space="0" w:color="auto"/>
              <w:right w:val="single" w:sz="4" w:space="0" w:color="auto"/>
            </w:tcBorders>
          </w:tcPr>
          <w:p w:rsidR="00B4137D" w:rsidRPr="008A7E95" w:rsidRDefault="00B4137D" w:rsidP="00FE0767">
            <w:pPr>
              <w:spacing w:before="60" w:after="60"/>
              <w:jc w:val="both"/>
              <w:rPr>
                <w:rFonts w:asciiTheme="minorHAnsi" w:hAnsiTheme="minorHAnsi" w:cstheme="minorHAnsi"/>
                <w:bCs/>
              </w:rPr>
            </w:pPr>
            <w:r w:rsidRPr="008A7E95">
              <w:rPr>
                <w:rFonts w:asciiTheme="minorHAnsi" w:hAnsiTheme="minorHAnsi" w:cstheme="minorHAnsi"/>
                <w:bCs/>
              </w:rPr>
              <w:t>All new employees are provided with a mentor to support them during their transition to CMH</w:t>
            </w:r>
          </w:p>
          <w:p w:rsidR="00B4137D" w:rsidRPr="008A7E95" w:rsidRDefault="00AE1870" w:rsidP="00FE0767">
            <w:pPr>
              <w:spacing w:before="60" w:after="60"/>
              <w:jc w:val="both"/>
              <w:rPr>
                <w:rFonts w:asciiTheme="minorHAnsi" w:hAnsiTheme="minorHAnsi" w:cstheme="minorHAnsi"/>
                <w:bCs/>
                <w:i/>
              </w:rPr>
            </w:pPr>
            <w:hyperlink r:id="rId29" w:history="1">
              <w:r w:rsidR="00B4137D" w:rsidRPr="008A7E95">
                <w:rPr>
                  <w:rStyle w:val="Hyperlink"/>
                  <w:rFonts w:asciiTheme="minorHAnsi" w:hAnsiTheme="minorHAnsi" w:cstheme="minorHAnsi"/>
                  <w:bCs/>
                  <w:i/>
                </w:rPr>
                <w:t>CMH Mentor Information Pack</w:t>
              </w:r>
            </w:hyperlink>
          </w:p>
          <w:p w:rsidR="00B4137D" w:rsidRPr="008A7E95" w:rsidRDefault="00B4137D" w:rsidP="00FE0767">
            <w:pPr>
              <w:spacing w:before="60" w:after="60"/>
              <w:jc w:val="both"/>
              <w:rPr>
                <w:rFonts w:asciiTheme="minorHAnsi" w:hAnsiTheme="minorHAnsi" w:cstheme="minorHAnsi"/>
                <w:bCs/>
                <w:i/>
                <w:sz w:val="14"/>
              </w:rPr>
            </w:pPr>
          </w:p>
          <w:p w:rsidR="00B4137D" w:rsidRPr="008A7E95" w:rsidRDefault="00B4137D" w:rsidP="00FE0767">
            <w:pPr>
              <w:spacing w:before="60" w:after="60"/>
              <w:jc w:val="both"/>
              <w:rPr>
                <w:rFonts w:asciiTheme="minorHAnsi" w:hAnsiTheme="minorHAnsi" w:cstheme="minorHAnsi"/>
                <w:bCs/>
              </w:rPr>
            </w:pPr>
            <w:r w:rsidRPr="008A7E95">
              <w:rPr>
                <w:rFonts w:asciiTheme="minorHAnsi" w:hAnsiTheme="minorHAnsi" w:cstheme="minorHAnsi"/>
                <w:bCs/>
              </w:rPr>
              <w:t>CMH encourages healthy lifestyle for employees and provides services and referrals to support wellbeing.</w:t>
            </w:r>
          </w:p>
          <w:p w:rsidR="00B4137D" w:rsidRPr="008A7E95" w:rsidRDefault="00AE1870" w:rsidP="00FE0767">
            <w:pPr>
              <w:spacing w:before="60" w:after="60"/>
              <w:jc w:val="both"/>
              <w:rPr>
                <w:rFonts w:asciiTheme="minorHAnsi" w:hAnsiTheme="minorHAnsi" w:cstheme="minorHAnsi"/>
                <w:bCs/>
                <w:i/>
              </w:rPr>
            </w:pPr>
            <w:hyperlink r:id="rId30" w:history="1">
              <w:r w:rsidR="00B4137D" w:rsidRPr="008A7E95">
                <w:rPr>
                  <w:rStyle w:val="Hyperlink"/>
                  <w:rFonts w:asciiTheme="minorHAnsi" w:hAnsiTheme="minorHAnsi" w:cstheme="minorHAnsi"/>
                  <w:bCs/>
                  <w:i/>
                </w:rPr>
                <w:t>CMH Employee Assistance Program</w:t>
              </w:r>
            </w:hyperlink>
          </w:p>
        </w:tc>
      </w:tr>
    </w:tbl>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pPr>
    </w:p>
    <w:p w:rsidR="00F273E8" w:rsidRDefault="00F273E8" w:rsidP="00FE0767">
      <w:pPr>
        <w:spacing w:before="60" w:after="60"/>
        <w:rPr>
          <w:rFonts w:asciiTheme="minorHAnsi" w:hAnsiTheme="minorHAnsi" w:cstheme="minorHAnsi"/>
          <w:b/>
          <w:bCs/>
          <w:i/>
        </w:rPr>
        <w:sectPr w:rsidR="00F273E8" w:rsidSect="006A2796">
          <w:type w:val="continuous"/>
          <w:pgSz w:w="11910" w:h="16840"/>
          <w:pgMar w:top="1660" w:right="400" w:bottom="1120" w:left="1000" w:header="454" w:footer="921" w:gutter="0"/>
          <w:pgNumType w:start="1"/>
          <w:cols w:space="720"/>
        </w:sect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B4137D" w:rsidRPr="008A7E95" w:rsidTr="00FE0767">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B4137D" w:rsidRPr="008A7E95" w:rsidRDefault="00F273E8" w:rsidP="00FE0767">
            <w:pPr>
              <w:spacing w:before="60" w:after="60"/>
              <w:rPr>
                <w:rFonts w:asciiTheme="minorHAnsi" w:hAnsiTheme="minorHAnsi" w:cstheme="minorHAnsi"/>
                <w:b/>
                <w:bCs/>
                <w:i/>
              </w:rPr>
            </w:pPr>
            <w:r>
              <w:rPr>
                <w:rFonts w:asciiTheme="minorHAnsi" w:hAnsiTheme="minorHAnsi" w:cstheme="minorHAnsi"/>
                <w:b/>
                <w:bCs/>
                <w:i/>
              </w:rPr>
              <w:t>C</w:t>
            </w:r>
            <w:r w:rsidR="00B4137D" w:rsidRPr="008A7E95">
              <w:rPr>
                <w:rFonts w:asciiTheme="minorHAnsi" w:hAnsiTheme="minorHAnsi" w:cstheme="minorHAnsi"/>
                <w:b/>
                <w:bCs/>
                <w:i/>
              </w:rPr>
              <w:t>hild Safety and Mandatory Reporting</w:t>
            </w:r>
          </w:p>
        </w:tc>
        <w:tc>
          <w:tcPr>
            <w:tcW w:w="7338" w:type="dxa"/>
            <w:tcBorders>
              <w:top w:val="single" w:sz="4" w:space="0" w:color="auto"/>
              <w:left w:val="single" w:sz="4" w:space="0" w:color="auto"/>
              <w:bottom w:val="single" w:sz="4" w:space="0" w:color="auto"/>
              <w:right w:val="single" w:sz="4" w:space="0" w:color="auto"/>
            </w:tcBorders>
          </w:tcPr>
          <w:p w:rsidR="00B4137D" w:rsidRPr="008A7E95" w:rsidRDefault="00B4137D" w:rsidP="00FE0767">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 is committed to child safety. </w:t>
            </w:r>
          </w:p>
          <w:p w:rsidR="00B4137D" w:rsidRPr="008A7E95" w:rsidRDefault="00B4137D" w:rsidP="00FE0767">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want children to be safe, happy and empowered. We support and respect all children, as well as employees and volunteers. </w:t>
            </w:r>
          </w:p>
          <w:p w:rsidR="00B4137D" w:rsidRPr="008A7E95" w:rsidRDefault="00B4137D" w:rsidP="00FE0767">
            <w:pPr>
              <w:spacing w:after="120" w:line="270" w:lineRule="atLeast"/>
              <w:rPr>
                <w:rFonts w:asciiTheme="minorHAnsi" w:eastAsia="Times" w:hAnsiTheme="minorHAnsi" w:cstheme="minorHAnsi"/>
              </w:rPr>
            </w:pPr>
            <w:r w:rsidRPr="008A7E95">
              <w:rPr>
                <w:rFonts w:asciiTheme="minorHAnsi" w:eastAsia="Times" w:hAnsiTheme="minorHAnsi" w:cstheme="minorHAnsi"/>
              </w:rPr>
              <w:t>We are committed to the safety, participation and empowerment of all children.</w:t>
            </w:r>
          </w:p>
          <w:p w:rsidR="00B4137D" w:rsidRPr="008A7E95" w:rsidRDefault="00B4137D" w:rsidP="00FE0767">
            <w:pPr>
              <w:spacing w:after="120" w:line="270" w:lineRule="atLeast"/>
              <w:rPr>
                <w:rFonts w:asciiTheme="minorHAnsi" w:eastAsia="Times" w:hAnsiTheme="minorHAnsi" w:cstheme="minorHAnsi"/>
              </w:rPr>
            </w:pPr>
            <w:r w:rsidRPr="008A7E95">
              <w:rPr>
                <w:rFonts w:asciiTheme="minorHAnsi" w:eastAsia="Times" w:hAnsiTheme="minorHAnsi" w:cstheme="minorHAnsi"/>
              </w:rPr>
              <w:t>We have zero tolerance of child abuse, and all allegations and safety concerns will be treated very seriously and consistently with our robust policies and procedures.</w:t>
            </w:r>
          </w:p>
          <w:p w:rsidR="00B4137D" w:rsidRPr="008A7E95" w:rsidRDefault="00B4137D" w:rsidP="00FE0767">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have legal and moral obligations to contact authorities when we are worried about a child’s safety, which we follow rigorously. </w:t>
            </w:r>
          </w:p>
          <w:p w:rsidR="00B4137D" w:rsidRPr="008A7E95" w:rsidRDefault="00B4137D" w:rsidP="00FE0767">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 is committed to preventing child abuse and identifying risks early, and removing and reducing these risks. </w:t>
            </w:r>
          </w:p>
          <w:p w:rsidR="00B4137D" w:rsidRPr="008A7E95" w:rsidRDefault="00B4137D" w:rsidP="00FE0767">
            <w:pPr>
              <w:spacing w:after="120" w:line="270" w:lineRule="atLeast"/>
              <w:rPr>
                <w:rFonts w:asciiTheme="minorHAnsi" w:eastAsia="Times" w:hAnsiTheme="minorHAnsi" w:cstheme="minorHAnsi"/>
              </w:rPr>
            </w:pPr>
            <w:r w:rsidRPr="008A7E95">
              <w:rPr>
                <w:rFonts w:asciiTheme="minorHAnsi" w:eastAsia="Times" w:hAnsiTheme="minorHAnsi" w:cstheme="minorHAnsi"/>
              </w:rPr>
              <w:t>Our organisation has robust human resources and recruitment practices for all employees and volunteers.</w:t>
            </w:r>
          </w:p>
          <w:p w:rsidR="00B4137D" w:rsidRPr="008A7E95" w:rsidRDefault="00B4137D" w:rsidP="00FE0767">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organisations is committed to regularly training and educating employees and volunteers on child abuse risks. </w:t>
            </w:r>
          </w:p>
          <w:p w:rsidR="00B4137D" w:rsidRPr="008A7E95" w:rsidRDefault="00B4137D" w:rsidP="00FE0767">
            <w:pPr>
              <w:spacing w:after="120" w:line="270" w:lineRule="atLeast"/>
              <w:rPr>
                <w:rFonts w:asciiTheme="minorHAnsi" w:eastAsia="Times" w:hAnsiTheme="minorHAnsi" w:cstheme="minorHAnsi"/>
              </w:rPr>
            </w:pPr>
            <w:r w:rsidRPr="008A7E95">
              <w:rPr>
                <w:rFonts w:asciiTheme="minorHAnsi" w:eastAsia="Times" w:hAnsiTheme="minorHAnsi" w:cstheme="minorHAnsi"/>
              </w:rPr>
              <w:t>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w:t>
            </w:r>
          </w:p>
          <w:p w:rsidR="00B4137D" w:rsidRPr="008A7E95" w:rsidRDefault="00B4137D" w:rsidP="00FE0767">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have specific policies, procedures and training in place that support our leadership team, employees and volunteers to achieve these commitments. </w:t>
            </w:r>
          </w:p>
          <w:p w:rsidR="00B4137D" w:rsidRPr="008A7E95" w:rsidRDefault="00AE1870" w:rsidP="00FE0767">
            <w:pPr>
              <w:spacing w:before="60" w:after="60"/>
              <w:jc w:val="both"/>
              <w:rPr>
                <w:rFonts w:asciiTheme="minorHAnsi" w:hAnsiTheme="minorHAnsi" w:cstheme="minorHAnsi"/>
                <w:bCs/>
                <w:i/>
                <w:u w:val="single"/>
              </w:rPr>
            </w:pPr>
            <w:hyperlink r:id="rId31" w:history="1">
              <w:r w:rsidR="00B4137D" w:rsidRPr="008A7E95">
                <w:rPr>
                  <w:rStyle w:val="Hyperlink"/>
                  <w:rFonts w:asciiTheme="minorHAnsi" w:hAnsiTheme="minorHAnsi" w:cstheme="minorHAnsi"/>
                  <w:bCs/>
                  <w:i/>
                </w:rPr>
                <w:t>CMH Child Safety and Mandatory Reporting Policy</w:t>
              </w:r>
            </w:hyperlink>
          </w:p>
        </w:tc>
      </w:tr>
    </w:tbl>
    <w:p w:rsidR="00B4137D" w:rsidRPr="008A7E95" w:rsidRDefault="00B4137D" w:rsidP="00B4137D">
      <w:pPr>
        <w:rPr>
          <w:rFonts w:asciiTheme="minorHAnsi" w:hAnsiTheme="minorHAnsi" w:cstheme="minorHAnsi"/>
        </w:rPr>
      </w:pPr>
    </w:p>
    <w:p w:rsidR="00B4137D" w:rsidRPr="008A7E95" w:rsidRDefault="00B4137D" w:rsidP="00B4137D">
      <w:pPr>
        <w:tabs>
          <w:tab w:val="left" w:pos="2835"/>
          <w:tab w:val="left" w:pos="7797"/>
        </w:tabs>
        <w:rPr>
          <w:rFonts w:asciiTheme="minorHAnsi" w:hAnsiTheme="minorHAnsi" w:cstheme="minorHAnsi"/>
          <w:b/>
        </w:rPr>
      </w:pPr>
    </w:p>
    <w:p w:rsidR="00B4137D" w:rsidRPr="008A7E95" w:rsidRDefault="00B4137D" w:rsidP="00B4137D">
      <w:pPr>
        <w:rPr>
          <w:rFonts w:asciiTheme="minorHAnsi" w:hAnsiTheme="minorHAnsi" w:cstheme="minorHAnsi"/>
          <w:b/>
          <w:i/>
          <w:sz w:val="18"/>
          <w:szCs w:val="18"/>
        </w:rPr>
      </w:pPr>
      <w:r w:rsidRPr="008A7E95">
        <w:rPr>
          <w:rFonts w:asciiTheme="minorHAnsi" w:hAnsiTheme="minorHAnsi" w:cstheme="minorHAnsi"/>
          <w:b/>
          <w:i/>
          <w:sz w:val="18"/>
          <w:szCs w:val="18"/>
        </w:rPr>
        <w:t xml:space="preserve">Reference: Australian Charter of Healthcare Rights in Victoria </w:t>
      </w:r>
    </w:p>
    <w:p w:rsidR="00B4137D" w:rsidRPr="00AE1870" w:rsidRDefault="00B4137D" w:rsidP="00AE1870">
      <w:pPr>
        <w:tabs>
          <w:tab w:val="left" w:pos="2835"/>
          <w:tab w:val="left" w:pos="7797"/>
        </w:tabs>
        <w:rPr>
          <w:rFonts w:asciiTheme="minorHAnsi" w:hAnsiTheme="minorHAnsi" w:cstheme="minorHAnsi"/>
          <w:b/>
          <w:sz w:val="18"/>
          <w:szCs w:val="18"/>
        </w:rPr>
        <w:sectPr w:rsidR="00B4137D" w:rsidRPr="00AE1870" w:rsidSect="006A2796">
          <w:type w:val="continuous"/>
          <w:pgSz w:w="11910" w:h="16840"/>
          <w:pgMar w:top="1660" w:right="400" w:bottom="1120" w:left="1000" w:header="454" w:footer="921" w:gutter="0"/>
          <w:pgNumType w:start="1"/>
          <w:cols w:space="720"/>
        </w:sectPr>
      </w:pPr>
      <w:r w:rsidRPr="008A7E95">
        <w:rPr>
          <w:rFonts w:asciiTheme="minorHAnsi" w:hAnsiTheme="minorHAnsi" w:cstheme="minorHAnsi"/>
          <w:b/>
          <w:bCs/>
          <w:i/>
          <w:sz w:val="18"/>
          <w:szCs w:val="18"/>
        </w:rPr>
        <w:t>Code of Conduct for Victorian Public Sector Employees (No 1)</w:t>
      </w:r>
    </w:p>
    <w:p w:rsidR="00BF758D" w:rsidRDefault="00BF758D" w:rsidP="00AE1870">
      <w:pPr>
        <w:pStyle w:val="BodyText"/>
        <w:spacing w:before="9"/>
        <w:rPr>
          <w:sz w:val="7"/>
        </w:rPr>
      </w:pPr>
    </w:p>
    <w:sectPr w:rsidR="00BF758D">
      <w:pgSz w:w="11910" w:h="16840"/>
      <w:pgMar w:top="1660" w:right="400" w:bottom="1120" w:left="1000" w:header="454"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F1" w:rsidRDefault="00977236">
      <w:r>
        <w:separator/>
      </w:r>
    </w:p>
  </w:endnote>
  <w:endnote w:type="continuationSeparator" w:id="0">
    <w:p w:rsidR="002330F1" w:rsidRDefault="0097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8D" w:rsidRDefault="00AE187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4.95pt;margin-top:785.6pt;width:504.75pt;height:32.6pt;z-index:1024;mso-position-horizontal-relative:page;mso-position-vertical-relative:page" filled="f" stroked="f">
          <v:textbox inset="0,0,0,0">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BF758D">
                  <w:trPr>
                    <w:trHeight w:val="203"/>
                  </w:trPr>
                  <w:tc>
                    <w:tcPr>
                      <w:tcW w:w="3360" w:type="dxa"/>
                    </w:tcPr>
                    <w:p w:rsidR="00BF758D" w:rsidRDefault="00977236" w:rsidP="00B4137D">
                      <w:pPr>
                        <w:pStyle w:val="TableParagraph"/>
                        <w:spacing w:line="164" w:lineRule="exact"/>
                        <w:rPr>
                          <w:sz w:val="16"/>
                        </w:rPr>
                      </w:pPr>
                      <w:r>
                        <w:rPr>
                          <w:color w:val="999999"/>
                          <w:sz w:val="16"/>
                        </w:rPr>
                        <w:t xml:space="preserve">First Issued: </w:t>
                      </w:r>
                      <w:r w:rsidR="00B4137D">
                        <w:rPr>
                          <w:color w:val="999999"/>
                          <w:sz w:val="16"/>
                        </w:rPr>
                        <w:t>October 2021</w:t>
                      </w:r>
                    </w:p>
                  </w:tc>
                  <w:tc>
                    <w:tcPr>
                      <w:tcW w:w="3360" w:type="dxa"/>
                    </w:tcPr>
                    <w:p w:rsidR="00BF758D" w:rsidRDefault="00977236">
                      <w:pPr>
                        <w:pStyle w:val="TableParagraph"/>
                        <w:spacing w:line="164" w:lineRule="exact"/>
                        <w:ind w:left="126" w:right="116"/>
                        <w:jc w:val="center"/>
                        <w:rPr>
                          <w:sz w:val="16"/>
                        </w:rPr>
                      </w:pPr>
                      <w:r>
                        <w:rPr>
                          <w:color w:val="999999"/>
                          <w:sz w:val="16"/>
                        </w:rPr>
                        <w:t xml:space="preserve">Page </w:t>
                      </w:r>
                      <w:r>
                        <w:fldChar w:fldCharType="begin"/>
                      </w:r>
                      <w:r>
                        <w:rPr>
                          <w:color w:val="999999"/>
                          <w:sz w:val="16"/>
                        </w:rPr>
                        <w:instrText xml:space="preserve"> PAGE </w:instrText>
                      </w:r>
                      <w:r>
                        <w:fldChar w:fldCharType="separate"/>
                      </w:r>
                      <w:r w:rsidR="00AE1870">
                        <w:rPr>
                          <w:noProof/>
                          <w:color w:val="999999"/>
                          <w:sz w:val="16"/>
                        </w:rPr>
                        <w:t>2</w:t>
                      </w:r>
                      <w:r>
                        <w:fldChar w:fldCharType="end"/>
                      </w:r>
                      <w:r>
                        <w:rPr>
                          <w:color w:val="999999"/>
                          <w:sz w:val="16"/>
                        </w:rPr>
                        <w:t xml:space="preserve"> of 2</w:t>
                      </w:r>
                    </w:p>
                  </w:tc>
                  <w:tc>
                    <w:tcPr>
                      <w:tcW w:w="3360" w:type="dxa"/>
                    </w:tcPr>
                    <w:p w:rsidR="00BF758D" w:rsidRDefault="00977236" w:rsidP="00B4137D">
                      <w:pPr>
                        <w:pStyle w:val="TableParagraph"/>
                        <w:spacing w:line="164" w:lineRule="exact"/>
                        <w:ind w:left="0" w:right="96"/>
                        <w:jc w:val="right"/>
                        <w:rPr>
                          <w:sz w:val="16"/>
                        </w:rPr>
                      </w:pPr>
                      <w:r>
                        <w:rPr>
                          <w:color w:val="999999"/>
                          <w:sz w:val="16"/>
                        </w:rPr>
                        <w:t xml:space="preserve">Last Reviewed: </w:t>
                      </w:r>
                      <w:r w:rsidR="00B4137D">
                        <w:rPr>
                          <w:color w:val="999999"/>
                          <w:sz w:val="16"/>
                        </w:rPr>
                        <w:t>n/a</w:t>
                      </w:r>
                    </w:p>
                  </w:tc>
                </w:tr>
                <w:tr w:rsidR="00BF758D">
                  <w:trPr>
                    <w:trHeight w:val="203"/>
                  </w:trPr>
                  <w:tc>
                    <w:tcPr>
                      <w:tcW w:w="3360" w:type="dxa"/>
                    </w:tcPr>
                    <w:p w:rsidR="00BF758D" w:rsidRDefault="00977236" w:rsidP="00B4137D">
                      <w:pPr>
                        <w:pStyle w:val="TableParagraph"/>
                        <w:spacing w:line="164" w:lineRule="exact"/>
                        <w:rPr>
                          <w:sz w:val="16"/>
                        </w:rPr>
                      </w:pPr>
                      <w:r>
                        <w:rPr>
                          <w:color w:val="999999"/>
                          <w:sz w:val="16"/>
                        </w:rPr>
                        <w:t xml:space="preserve">Version Changed: </w:t>
                      </w:r>
                      <w:r w:rsidR="00B4137D">
                        <w:rPr>
                          <w:color w:val="999999"/>
                          <w:sz w:val="16"/>
                        </w:rPr>
                        <w:t>n/a</w:t>
                      </w:r>
                    </w:p>
                  </w:tc>
                  <w:tc>
                    <w:tcPr>
                      <w:tcW w:w="3360" w:type="dxa"/>
                    </w:tcPr>
                    <w:p w:rsidR="00BF758D" w:rsidRDefault="00BF758D">
                      <w:pPr>
                        <w:pStyle w:val="TableParagraph"/>
                        <w:spacing w:line="164" w:lineRule="exact"/>
                        <w:ind w:left="126" w:right="117"/>
                        <w:jc w:val="center"/>
                        <w:rPr>
                          <w:sz w:val="16"/>
                        </w:rPr>
                      </w:pPr>
                    </w:p>
                  </w:tc>
                  <w:tc>
                    <w:tcPr>
                      <w:tcW w:w="3360" w:type="dxa"/>
                    </w:tcPr>
                    <w:p w:rsidR="00BF758D" w:rsidRDefault="00977236" w:rsidP="00B4137D">
                      <w:pPr>
                        <w:pStyle w:val="TableParagraph"/>
                        <w:spacing w:line="164" w:lineRule="exact"/>
                        <w:ind w:left="0" w:right="96"/>
                        <w:jc w:val="right"/>
                        <w:rPr>
                          <w:sz w:val="16"/>
                        </w:rPr>
                      </w:pPr>
                      <w:r>
                        <w:rPr>
                          <w:color w:val="999999"/>
                          <w:sz w:val="16"/>
                        </w:rPr>
                        <w:t xml:space="preserve">Review By: </w:t>
                      </w:r>
                      <w:r w:rsidR="00B4137D">
                        <w:rPr>
                          <w:color w:val="999999"/>
                          <w:sz w:val="16"/>
                        </w:rPr>
                        <w:t>October 2024</w:t>
                      </w:r>
                    </w:p>
                  </w:tc>
                </w:tr>
              </w:tbl>
              <w:p w:rsidR="00BF758D" w:rsidRDefault="00BF758D">
                <w:pPr>
                  <w:pStyle w:val="BodyTex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F1" w:rsidRDefault="00977236">
      <w:r>
        <w:separator/>
      </w:r>
    </w:p>
  </w:footnote>
  <w:footnote w:type="continuationSeparator" w:id="0">
    <w:p w:rsidR="002330F1" w:rsidRDefault="0097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8D" w:rsidRDefault="00AE1870">
    <w:pPr>
      <w:pStyle w:val="BodyText"/>
      <w:spacing w:line="14" w:lineRule="auto"/>
      <w:rPr>
        <w:sz w:val="20"/>
      </w:rPr>
    </w:pPr>
    <w:r>
      <w:rPr>
        <w:noProof/>
        <w:lang w:bidi="ar-SA"/>
      </w:rPr>
      <w:pict>
        <v:line id="_x0000_s2060" style="position:absolute;z-index:-3104;mso-position-horizontal-relative:text;mso-position-vertical-relative:text" from="5.95pt,66.95pt" to="511.3pt,66.95pt" strokeweight=".5pt"/>
      </w:pict>
    </w:r>
    <w:r>
      <w:pict>
        <v:shapetype id="_x0000_t202" coordsize="21600,21600" o:spt="202" path="m,l,21600r21600,l21600,xe">
          <v:stroke joinstyle="miter"/>
          <v:path gradientshapeok="t" o:connecttype="rect"/>
        </v:shapetype>
        <v:shape id="_x0000_s2051" type="#_x0000_t202" style="position:absolute;margin-left:142.55pt;margin-top:26.15pt;width:158.1pt;height:59.45pt;z-index:-5176;mso-position-horizontal-relative:page;mso-position-vertical-relative:page" filled="f" stroked="f">
          <v:textbox inset="0,0,0,0">
            <w:txbxContent>
              <w:p w:rsidR="00BF758D" w:rsidRDefault="00977236">
                <w:pPr>
                  <w:spacing w:before="13"/>
                  <w:ind w:left="20"/>
                  <w:rPr>
                    <w:b/>
                  </w:rPr>
                </w:pPr>
                <w:r>
                  <w:rPr>
                    <w:b/>
                  </w:rPr>
                  <w:t>Executive Assistant</w:t>
                </w:r>
              </w:p>
              <w:p w:rsidR="00E02020" w:rsidRDefault="00E02020">
                <w:pPr>
                  <w:pStyle w:val="BodyText"/>
                  <w:spacing w:before="1" w:line="450" w:lineRule="atLeast"/>
                  <w:ind w:left="20" w:right="568"/>
                </w:pPr>
                <w:r>
                  <w:t>Administration</w:t>
                </w:r>
              </w:p>
              <w:p w:rsidR="00BF758D" w:rsidRDefault="00977236">
                <w:pPr>
                  <w:pStyle w:val="BodyText"/>
                  <w:spacing w:before="1" w:line="450" w:lineRule="atLeast"/>
                  <w:ind w:left="20" w:right="568"/>
                </w:pPr>
                <w:r>
                  <w:t>Chief</w:t>
                </w:r>
                <w:r>
                  <w:rPr>
                    <w:spacing w:val="6"/>
                  </w:rPr>
                  <w:t xml:space="preserve"> </w:t>
                </w:r>
                <w:r>
                  <w:rPr>
                    <w:spacing w:val="-3"/>
                  </w:rPr>
                  <w:t>Executive</w:t>
                </w:r>
                <w:r w:rsidR="00E02020">
                  <w:rPr>
                    <w:spacing w:val="-3"/>
                  </w:rPr>
                  <w:t xml:space="preserve"> Officer</w:t>
                </w:r>
              </w:p>
            </w:txbxContent>
          </v:textbox>
          <w10:wrap anchorx="page" anchory="page"/>
        </v:shape>
      </w:pict>
    </w:r>
    <w:r>
      <w:pict>
        <v:shape id="_x0000_s2050" type="#_x0000_t202" style="position:absolute;margin-left:373.15pt;margin-top:38.25pt;width:107.3pt;height:31.1pt;z-index:-5152;mso-position-horizontal-relative:page;mso-position-vertical-relative:page" filled="f" stroked="f">
          <v:textbox inset="0,0,0,0">
            <w:txbxContent>
              <w:p w:rsidR="00BF758D" w:rsidRPr="00E02020" w:rsidRDefault="00977236">
                <w:pPr>
                  <w:pStyle w:val="BodyText"/>
                  <w:spacing w:before="13"/>
                  <w:ind w:left="20" w:firstLine="452"/>
                  <w:rPr>
                    <w:b/>
                    <w:sz w:val="28"/>
                  </w:rPr>
                </w:pPr>
                <w:r w:rsidRPr="00E02020">
                  <w:rPr>
                    <w:b/>
                    <w:sz w:val="28"/>
                  </w:rPr>
                  <w:t>POSITION DESCRIPTION</w:t>
                </w:r>
              </w:p>
            </w:txbxContent>
          </v:textbox>
          <w10:wrap anchorx="page" anchory="page"/>
        </v:shape>
      </w:pict>
    </w:r>
    <w:r w:rsidR="0036373E">
      <w:rPr>
        <w:noProof/>
        <w:lang w:bidi="ar-SA"/>
      </w:rPr>
      <w:drawing>
        <wp:anchor distT="0" distB="0" distL="114300" distR="114300" simplePos="0" relativeHeight="251658752" behindDoc="0" locked="0" layoutInCell="1" allowOverlap="1">
          <wp:simplePos x="0" y="0"/>
          <wp:positionH relativeFrom="column">
            <wp:posOffset>5631815</wp:posOffset>
          </wp:positionH>
          <wp:positionV relativeFrom="paragraph">
            <wp:posOffset>26035</wp:posOffset>
          </wp:positionV>
          <wp:extent cx="850265" cy="695325"/>
          <wp:effectExtent l="0" t="0" r="0" b="0"/>
          <wp:wrapThrough wrapText="bothSides">
            <wp:wrapPolygon edited="0">
              <wp:start x="0" y="0"/>
              <wp:lineTo x="0" y="21304"/>
              <wp:lineTo x="21294" y="21304"/>
              <wp:lineTo x="212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_logo Hi Res.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0265" cy="69532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pict>
        <v:line id="_x0000_s2055" style="position:absolute;z-index:-4128;mso-position-horizontal-relative:text;mso-position-vertical-relative:text" from="5.95pt,.25pt" to="511.3pt,.25pt" o:regroupid="1" strokeweight=".5pt"/>
      </w:pict>
    </w:r>
    <w:r>
      <w:pict>
        <v:shape id="_x0000_s2052" type="#_x0000_t202" style="position:absolute;margin-left:60.35pt;margin-top:26.15pt;width:69.25pt;height:59.45pt;z-index:-5200;mso-position-horizontal-relative:page;mso-position-vertical-relative:page" filled="f" stroked="f">
          <v:textbox inset="0,0,0,0">
            <w:txbxContent>
              <w:p w:rsidR="00BF758D" w:rsidRDefault="00977236">
                <w:pPr>
                  <w:spacing w:before="13"/>
                  <w:ind w:left="20"/>
                  <w:rPr>
                    <w:b/>
                  </w:rPr>
                </w:pPr>
                <w:r>
                  <w:rPr>
                    <w:b/>
                  </w:rPr>
                  <w:t>Title</w:t>
                </w:r>
              </w:p>
              <w:p w:rsidR="00BF758D" w:rsidRDefault="00977236">
                <w:pPr>
                  <w:spacing w:before="1" w:line="450" w:lineRule="atLeast"/>
                  <w:ind w:left="20"/>
                  <w:rPr>
                    <w:b/>
                  </w:rPr>
                </w:pPr>
                <w:r>
                  <w:rPr>
                    <w:b/>
                  </w:rPr>
                  <w:t>Department Approved by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2082"/>
    <w:multiLevelType w:val="singleLevel"/>
    <w:tmpl w:val="0C090001"/>
    <w:lvl w:ilvl="0">
      <w:start w:val="1"/>
      <w:numFmt w:val="bullet"/>
      <w:lvlText w:val=""/>
      <w:lvlJc w:val="left"/>
      <w:pPr>
        <w:ind w:left="720" w:hanging="360"/>
      </w:pPr>
      <w:rPr>
        <w:rFonts w:ascii="Symbol" w:hAnsi="Symbol" w:hint="default"/>
      </w:rPr>
    </w:lvl>
  </w:abstractNum>
  <w:abstractNum w:abstractNumId="1" w15:restartNumberingAfterBreak="0">
    <w:nsid w:val="328F5FC2"/>
    <w:multiLevelType w:val="hybridMultilevel"/>
    <w:tmpl w:val="DD1880C6"/>
    <w:lvl w:ilvl="0" w:tplc="C1DCA608">
      <w:start w:val="1"/>
      <w:numFmt w:val="decimal"/>
      <w:lvlText w:val="%1."/>
      <w:lvlJc w:val="left"/>
      <w:pPr>
        <w:ind w:left="758" w:hanging="568"/>
      </w:pPr>
      <w:rPr>
        <w:rFonts w:ascii="Arial" w:eastAsia="Arial" w:hAnsi="Arial" w:cs="Arial" w:hint="default"/>
        <w:b/>
        <w:bCs/>
        <w:spacing w:val="-1"/>
        <w:w w:val="100"/>
        <w:sz w:val="22"/>
        <w:szCs w:val="22"/>
        <w:lang w:val="en-AU" w:eastAsia="en-AU" w:bidi="en-AU"/>
      </w:rPr>
    </w:lvl>
    <w:lvl w:ilvl="1" w:tplc="F11413D8">
      <w:numFmt w:val="bullet"/>
      <w:lvlText w:val=""/>
      <w:lvlJc w:val="left"/>
      <w:pPr>
        <w:ind w:left="1119" w:hanging="360"/>
      </w:pPr>
      <w:rPr>
        <w:rFonts w:ascii="Symbol" w:eastAsia="Symbol" w:hAnsi="Symbol" w:cs="Symbol" w:hint="default"/>
        <w:w w:val="100"/>
        <w:sz w:val="22"/>
        <w:szCs w:val="22"/>
        <w:lang w:val="en-AU" w:eastAsia="en-AU" w:bidi="en-AU"/>
      </w:rPr>
    </w:lvl>
    <w:lvl w:ilvl="2" w:tplc="9E9C4CF0">
      <w:numFmt w:val="bullet"/>
      <w:lvlText w:val=""/>
      <w:lvlJc w:val="left"/>
      <w:pPr>
        <w:ind w:left="1479" w:hanging="360"/>
      </w:pPr>
      <w:rPr>
        <w:rFonts w:ascii="Wingdings" w:eastAsia="Wingdings" w:hAnsi="Wingdings" w:cs="Wingdings" w:hint="default"/>
        <w:w w:val="100"/>
        <w:sz w:val="22"/>
        <w:szCs w:val="22"/>
        <w:lang w:val="en-AU" w:eastAsia="en-AU" w:bidi="en-AU"/>
      </w:rPr>
    </w:lvl>
    <w:lvl w:ilvl="3" w:tplc="26EC70B0">
      <w:numFmt w:val="bullet"/>
      <w:lvlText w:val="•"/>
      <w:lvlJc w:val="left"/>
      <w:pPr>
        <w:ind w:left="2608" w:hanging="360"/>
      </w:pPr>
      <w:rPr>
        <w:rFonts w:hint="default"/>
        <w:lang w:val="en-AU" w:eastAsia="en-AU" w:bidi="en-AU"/>
      </w:rPr>
    </w:lvl>
    <w:lvl w:ilvl="4" w:tplc="6A78DDFA">
      <w:numFmt w:val="bullet"/>
      <w:lvlText w:val="•"/>
      <w:lvlJc w:val="left"/>
      <w:pPr>
        <w:ind w:left="3736" w:hanging="360"/>
      </w:pPr>
      <w:rPr>
        <w:rFonts w:hint="default"/>
        <w:lang w:val="en-AU" w:eastAsia="en-AU" w:bidi="en-AU"/>
      </w:rPr>
    </w:lvl>
    <w:lvl w:ilvl="5" w:tplc="5D24A3CA">
      <w:numFmt w:val="bullet"/>
      <w:lvlText w:val="•"/>
      <w:lvlJc w:val="left"/>
      <w:pPr>
        <w:ind w:left="4864" w:hanging="360"/>
      </w:pPr>
      <w:rPr>
        <w:rFonts w:hint="default"/>
        <w:lang w:val="en-AU" w:eastAsia="en-AU" w:bidi="en-AU"/>
      </w:rPr>
    </w:lvl>
    <w:lvl w:ilvl="6" w:tplc="057E311C">
      <w:numFmt w:val="bullet"/>
      <w:lvlText w:val="•"/>
      <w:lvlJc w:val="left"/>
      <w:pPr>
        <w:ind w:left="5993" w:hanging="360"/>
      </w:pPr>
      <w:rPr>
        <w:rFonts w:hint="default"/>
        <w:lang w:val="en-AU" w:eastAsia="en-AU" w:bidi="en-AU"/>
      </w:rPr>
    </w:lvl>
    <w:lvl w:ilvl="7" w:tplc="8E76CBCE">
      <w:numFmt w:val="bullet"/>
      <w:lvlText w:val="•"/>
      <w:lvlJc w:val="left"/>
      <w:pPr>
        <w:ind w:left="7121" w:hanging="360"/>
      </w:pPr>
      <w:rPr>
        <w:rFonts w:hint="default"/>
        <w:lang w:val="en-AU" w:eastAsia="en-AU" w:bidi="en-AU"/>
      </w:rPr>
    </w:lvl>
    <w:lvl w:ilvl="8" w:tplc="4A980176">
      <w:numFmt w:val="bullet"/>
      <w:lvlText w:val="•"/>
      <w:lvlJc w:val="left"/>
      <w:pPr>
        <w:ind w:left="8249" w:hanging="360"/>
      </w:pPr>
      <w:rPr>
        <w:rFonts w:hint="default"/>
        <w:lang w:val="en-AU" w:eastAsia="en-AU" w:bidi="en-AU"/>
      </w:rPr>
    </w:lvl>
  </w:abstractNum>
  <w:abstractNum w:abstractNumId="2" w15:restartNumberingAfterBreak="0">
    <w:nsid w:val="3602280F"/>
    <w:multiLevelType w:val="hybridMultilevel"/>
    <w:tmpl w:val="BA0AA8E2"/>
    <w:lvl w:ilvl="0" w:tplc="E4D09780">
      <w:numFmt w:val="bullet"/>
      <w:lvlText w:val=""/>
      <w:lvlJc w:val="left"/>
      <w:pPr>
        <w:ind w:left="759" w:hanging="569"/>
      </w:pPr>
      <w:rPr>
        <w:rFonts w:ascii="Symbol" w:eastAsia="Symbol" w:hAnsi="Symbol" w:cs="Symbol" w:hint="default"/>
        <w:w w:val="100"/>
        <w:sz w:val="22"/>
        <w:szCs w:val="22"/>
        <w:lang w:val="en-AU" w:eastAsia="en-AU" w:bidi="en-AU"/>
      </w:rPr>
    </w:lvl>
    <w:lvl w:ilvl="1" w:tplc="0C09000B">
      <w:start w:val="1"/>
      <w:numFmt w:val="bullet"/>
      <w:lvlText w:val=""/>
      <w:lvlJc w:val="left"/>
      <w:pPr>
        <w:ind w:left="1734" w:hanging="569"/>
      </w:pPr>
      <w:rPr>
        <w:rFonts w:ascii="Wingdings" w:hAnsi="Wingdings" w:hint="default"/>
        <w:lang w:val="en-AU" w:eastAsia="en-AU" w:bidi="en-AU"/>
      </w:rPr>
    </w:lvl>
    <w:lvl w:ilvl="2" w:tplc="E17032F6">
      <w:numFmt w:val="bullet"/>
      <w:lvlText w:val="•"/>
      <w:lvlJc w:val="left"/>
      <w:pPr>
        <w:ind w:left="2709" w:hanging="569"/>
      </w:pPr>
      <w:rPr>
        <w:rFonts w:hint="default"/>
        <w:lang w:val="en-AU" w:eastAsia="en-AU" w:bidi="en-AU"/>
      </w:rPr>
    </w:lvl>
    <w:lvl w:ilvl="3" w:tplc="9448FD98">
      <w:numFmt w:val="bullet"/>
      <w:lvlText w:val="•"/>
      <w:lvlJc w:val="left"/>
      <w:pPr>
        <w:ind w:left="3683" w:hanging="569"/>
      </w:pPr>
      <w:rPr>
        <w:rFonts w:hint="default"/>
        <w:lang w:val="en-AU" w:eastAsia="en-AU" w:bidi="en-AU"/>
      </w:rPr>
    </w:lvl>
    <w:lvl w:ilvl="4" w:tplc="4B0C9916">
      <w:numFmt w:val="bullet"/>
      <w:lvlText w:val="•"/>
      <w:lvlJc w:val="left"/>
      <w:pPr>
        <w:ind w:left="4658" w:hanging="569"/>
      </w:pPr>
      <w:rPr>
        <w:rFonts w:hint="default"/>
        <w:lang w:val="en-AU" w:eastAsia="en-AU" w:bidi="en-AU"/>
      </w:rPr>
    </w:lvl>
    <w:lvl w:ilvl="5" w:tplc="814A73AA">
      <w:numFmt w:val="bullet"/>
      <w:lvlText w:val="•"/>
      <w:lvlJc w:val="left"/>
      <w:pPr>
        <w:ind w:left="5633" w:hanging="569"/>
      </w:pPr>
      <w:rPr>
        <w:rFonts w:hint="default"/>
        <w:lang w:val="en-AU" w:eastAsia="en-AU" w:bidi="en-AU"/>
      </w:rPr>
    </w:lvl>
    <w:lvl w:ilvl="6" w:tplc="A6E2A8D4">
      <w:numFmt w:val="bullet"/>
      <w:lvlText w:val="•"/>
      <w:lvlJc w:val="left"/>
      <w:pPr>
        <w:ind w:left="6607" w:hanging="569"/>
      </w:pPr>
      <w:rPr>
        <w:rFonts w:hint="default"/>
        <w:lang w:val="en-AU" w:eastAsia="en-AU" w:bidi="en-AU"/>
      </w:rPr>
    </w:lvl>
    <w:lvl w:ilvl="7" w:tplc="5FA0DC32">
      <w:numFmt w:val="bullet"/>
      <w:lvlText w:val="•"/>
      <w:lvlJc w:val="left"/>
      <w:pPr>
        <w:ind w:left="7582" w:hanging="569"/>
      </w:pPr>
      <w:rPr>
        <w:rFonts w:hint="default"/>
        <w:lang w:val="en-AU" w:eastAsia="en-AU" w:bidi="en-AU"/>
      </w:rPr>
    </w:lvl>
    <w:lvl w:ilvl="8" w:tplc="2AC8C73E">
      <w:numFmt w:val="bullet"/>
      <w:lvlText w:val="•"/>
      <w:lvlJc w:val="left"/>
      <w:pPr>
        <w:ind w:left="8556" w:hanging="569"/>
      </w:pPr>
      <w:rPr>
        <w:rFonts w:hint="default"/>
        <w:lang w:val="en-AU" w:eastAsia="en-AU" w:bidi="en-AU"/>
      </w:rPr>
    </w:lvl>
  </w:abstractNum>
  <w:abstractNum w:abstractNumId="3" w15:restartNumberingAfterBreak="0">
    <w:nsid w:val="44941169"/>
    <w:multiLevelType w:val="hybridMultilevel"/>
    <w:tmpl w:val="3B8E345E"/>
    <w:lvl w:ilvl="0" w:tplc="49B89D2E">
      <w:start w:val="1"/>
      <w:numFmt w:val="decimal"/>
      <w:lvlText w:val="%1."/>
      <w:lvlJc w:val="left"/>
      <w:pPr>
        <w:ind w:left="758" w:hanging="568"/>
      </w:pPr>
      <w:rPr>
        <w:rFonts w:ascii="Arial" w:eastAsia="Arial" w:hAnsi="Arial" w:cs="Arial" w:hint="default"/>
        <w:spacing w:val="-1"/>
        <w:w w:val="100"/>
        <w:sz w:val="22"/>
        <w:szCs w:val="22"/>
        <w:lang w:val="en-AU" w:eastAsia="en-AU" w:bidi="en-AU"/>
      </w:rPr>
    </w:lvl>
    <w:lvl w:ilvl="1" w:tplc="5A54D262">
      <w:numFmt w:val="bullet"/>
      <w:lvlText w:val="•"/>
      <w:lvlJc w:val="left"/>
      <w:pPr>
        <w:ind w:left="1734" w:hanging="568"/>
      </w:pPr>
      <w:rPr>
        <w:rFonts w:hint="default"/>
        <w:lang w:val="en-AU" w:eastAsia="en-AU" w:bidi="en-AU"/>
      </w:rPr>
    </w:lvl>
    <w:lvl w:ilvl="2" w:tplc="84B6C2F8">
      <w:numFmt w:val="bullet"/>
      <w:lvlText w:val="•"/>
      <w:lvlJc w:val="left"/>
      <w:pPr>
        <w:ind w:left="2709" w:hanging="568"/>
      </w:pPr>
      <w:rPr>
        <w:rFonts w:hint="default"/>
        <w:lang w:val="en-AU" w:eastAsia="en-AU" w:bidi="en-AU"/>
      </w:rPr>
    </w:lvl>
    <w:lvl w:ilvl="3" w:tplc="3F8EA126">
      <w:numFmt w:val="bullet"/>
      <w:lvlText w:val="•"/>
      <w:lvlJc w:val="left"/>
      <w:pPr>
        <w:ind w:left="3683" w:hanging="568"/>
      </w:pPr>
      <w:rPr>
        <w:rFonts w:hint="default"/>
        <w:lang w:val="en-AU" w:eastAsia="en-AU" w:bidi="en-AU"/>
      </w:rPr>
    </w:lvl>
    <w:lvl w:ilvl="4" w:tplc="AFAA7BEA">
      <w:numFmt w:val="bullet"/>
      <w:lvlText w:val="•"/>
      <w:lvlJc w:val="left"/>
      <w:pPr>
        <w:ind w:left="4658" w:hanging="568"/>
      </w:pPr>
      <w:rPr>
        <w:rFonts w:hint="default"/>
        <w:lang w:val="en-AU" w:eastAsia="en-AU" w:bidi="en-AU"/>
      </w:rPr>
    </w:lvl>
    <w:lvl w:ilvl="5" w:tplc="3B8CE1B2">
      <w:numFmt w:val="bullet"/>
      <w:lvlText w:val="•"/>
      <w:lvlJc w:val="left"/>
      <w:pPr>
        <w:ind w:left="5633" w:hanging="568"/>
      </w:pPr>
      <w:rPr>
        <w:rFonts w:hint="default"/>
        <w:lang w:val="en-AU" w:eastAsia="en-AU" w:bidi="en-AU"/>
      </w:rPr>
    </w:lvl>
    <w:lvl w:ilvl="6" w:tplc="2EAA8286">
      <w:numFmt w:val="bullet"/>
      <w:lvlText w:val="•"/>
      <w:lvlJc w:val="left"/>
      <w:pPr>
        <w:ind w:left="6607" w:hanging="568"/>
      </w:pPr>
      <w:rPr>
        <w:rFonts w:hint="default"/>
        <w:lang w:val="en-AU" w:eastAsia="en-AU" w:bidi="en-AU"/>
      </w:rPr>
    </w:lvl>
    <w:lvl w:ilvl="7" w:tplc="CAD6122E">
      <w:numFmt w:val="bullet"/>
      <w:lvlText w:val="•"/>
      <w:lvlJc w:val="left"/>
      <w:pPr>
        <w:ind w:left="7582" w:hanging="568"/>
      </w:pPr>
      <w:rPr>
        <w:rFonts w:hint="default"/>
        <w:lang w:val="en-AU" w:eastAsia="en-AU" w:bidi="en-AU"/>
      </w:rPr>
    </w:lvl>
    <w:lvl w:ilvl="8" w:tplc="E9249908">
      <w:numFmt w:val="bullet"/>
      <w:lvlText w:val="•"/>
      <w:lvlJc w:val="left"/>
      <w:pPr>
        <w:ind w:left="8556" w:hanging="568"/>
      </w:pPr>
      <w:rPr>
        <w:rFonts w:hint="default"/>
        <w:lang w:val="en-AU" w:eastAsia="en-AU" w:bidi="en-AU"/>
      </w:rPr>
    </w:lvl>
  </w:abstractNum>
  <w:abstractNum w:abstractNumId="4" w15:restartNumberingAfterBreak="0">
    <w:nsid w:val="60282683"/>
    <w:multiLevelType w:val="hybridMultilevel"/>
    <w:tmpl w:val="75FCC0C8"/>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3"/>
    <o:shapelayout v:ext="edit">
      <o:idmap v:ext="edit" data="2"/>
      <o:regrouptable v:ext="edit">
        <o:entry new="1" old="0"/>
      </o:regrouptable>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F758D"/>
    <w:rsid w:val="000E6124"/>
    <w:rsid w:val="001A7C54"/>
    <w:rsid w:val="002330F1"/>
    <w:rsid w:val="0036373E"/>
    <w:rsid w:val="00412766"/>
    <w:rsid w:val="006A2796"/>
    <w:rsid w:val="006B5F64"/>
    <w:rsid w:val="00805CC9"/>
    <w:rsid w:val="008F36F6"/>
    <w:rsid w:val="009072D5"/>
    <w:rsid w:val="00931B33"/>
    <w:rsid w:val="00977236"/>
    <w:rsid w:val="00A33CA0"/>
    <w:rsid w:val="00A654D5"/>
    <w:rsid w:val="00AE0599"/>
    <w:rsid w:val="00AE1870"/>
    <w:rsid w:val="00B4137D"/>
    <w:rsid w:val="00BF758D"/>
    <w:rsid w:val="00E02020"/>
    <w:rsid w:val="00F273E8"/>
    <w:rsid w:val="00F700E3"/>
    <w:rsid w:val="00FA1FD5"/>
    <w:rsid w:val="00FC7C29"/>
    <w:rsid w:val="00FE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191BF06"/>
  <w15:docId w15:val="{B80BA860-3952-469D-A52D-35775735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759" w:hanging="568"/>
    </w:pPr>
  </w:style>
  <w:style w:type="paragraph" w:customStyle="1" w:styleId="TableParagraph">
    <w:name w:val="Table Paragraph"/>
    <w:basedOn w:val="Normal"/>
    <w:uiPriority w:val="1"/>
    <w:qFormat/>
    <w:pPr>
      <w:spacing w:before="20"/>
      <w:ind w:left="108"/>
    </w:pPr>
  </w:style>
  <w:style w:type="paragraph" w:styleId="Header">
    <w:name w:val="header"/>
    <w:basedOn w:val="Normal"/>
    <w:link w:val="HeaderChar"/>
    <w:uiPriority w:val="99"/>
    <w:unhideWhenUsed/>
    <w:rsid w:val="0036373E"/>
    <w:pPr>
      <w:tabs>
        <w:tab w:val="center" w:pos="4513"/>
        <w:tab w:val="right" w:pos="9026"/>
      </w:tabs>
    </w:pPr>
  </w:style>
  <w:style w:type="character" w:customStyle="1" w:styleId="HeaderChar">
    <w:name w:val="Header Char"/>
    <w:basedOn w:val="DefaultParagraphFont"/>
    <w:link w:val="Header"/>
    <w:uiPriority w:val="99"/>
    <w:rsid w:val="0036373E"/>
    <w:rPr>
      <w:rFonts w:ascii="Arial" w:eastAsia="Arial" w:hAnsi="Arial" w:cs="Arial"/>
      <w:lang w:val="en-AU" w:eastAsia="en-AU" w:bidi="en-AU"/>
    </w:rPr>
  </w:style>
  <w:style w:type="paragraph" w:styleId="Footer">
    <w:name w:val="footer"/>
    <w:basedOn w:val="Normal"/>
    <w:link w:val="FooterChar"/>
    <w:uiPriority w:val="99"/>
    <w:unhideWhenUsed/>
    <w:rsid w:val="0036373E"/>
    <w:pPr>
      <w:tabs>
        <w:tab w:val="center" w:pos="4513"/>
        <w:tab w:val="right" w:pos="9026"/>
      </w:tabs>
    </w:pPr>
  </w:style>
  <w:style w:type="character" w:customStyle="1" w:styleId="FooterChar">
    <w:name w:val="Footer Char"/>
    <w:basedOn w:val="DefaultParagraphFont"/>
    <w:link w:val="Footer"/>
    <w:uiPriority w:val="99"/>
    <w:rsid w:val="0036373E"/>
    <w:rPr>
      <w:rFonts w:ascii="Arial" w:eastAsia="Arial" w:hAnsi="Arial" w:cs="Arial"/>
      <w:lang w:val="en-AU" w:eastAsia="en-AU" w:bidi="en-AU"/>
    </w:rPr>
  </w:style>
  <w:style w:type="character" w:styleId="Hyperlink">
    <w:name w:val="Hyperlink"/>
    <w:basedOn w:val="DefaultParagraphFont"/>
    <w:rsid w:val="00B41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humanrightscommission.vic.gov.au/index.php/the-charter" TargetMode="External"/><Relationship Id="rId18" Type="http://schemas.openxmlformats.org/officeDocument/2006/relationships/hyperlink" Target="http://prompt.bh.local/PROMPT_CMH/Search/download.aspx?filename=1197951\1200169\5988467.pdf" TargetMode="External"/><Relationship Id="rId26" Type="http://schemas.openxmlformats.org/officeDocument/2006/relationships/hyperlink" Target="http://prompt.bh.local/PROMPT_CMH/Search/download.aspx?filename=183211\1196635\12667173.pdf" TargetMode="External"/><Relationship Id="rId3" Type="http://schemas.openxmlformats.org/officeDocument/2006/relationships/settings" Target="settings.xml"/><Relationship Id="rId21" Type="http://schemas.openxmlformats.org/officeDocument/2006/relationships/hyperlink" Target="https://prod-prompt-documents.s3.ap-southeast-2.amazonaws.com/68242/68242_v3.0.pdf?X-Amz-Expires=86400&amp;response-content-disposition=inline%3Bfilename%3D%22Fraud%2C%20Corruption%20%26%20Other%20Losses.pdf%22&amp;x-amz-security-token=IQoJb3JpZ2luX2VjELT%2F%2F%2F%2F%2F%2F%2F%2F%2F%2FwEaDmFwLXNvdXRoZWFzdC0yIkYwRAIgaJKOZCzNuI68Vt%2FwarK1Tiwv1JrVfJ7WZT3zBK8UjnECIH96CvbpKDS1AdIdjAzTTtqP%2FwarAF07dMPIx2qcKbudKvIDCE0QARoMNzQyNDkzNTg1OTQzIgwn%2FXgFUZR4tiG18eoqzwMj%2Bq5KR7DemK8KMMQqvolJmok5QblxAhLHJswHXZ4CSpnH8n8BsMJVyBq5MtTNu%2F3Rd1%2Ffv70kS1Y5vQmtEWSIy04NjR5URJ6TnHOJ6n0Lw8R1ePS1neOoaFsPmQg5kEFpPx%2F37xi0zQAllaaWCwGETaCuWNIHpXj7MDswIzA8k4f3wcsWWQo6aDZbhMsJYvaUszwC4aIp3yeZQJPiBGPUzQr1MiJIQptT9WUNCEWtqSV7MRFn7E6V%2BQ%2BOAf7Biwuie7ro3%2FPFZtqktwQagJN2GkyiC0sMLLx40uKvIZo4PPFOLoor2goAKPCu1Bu%2FYQbTaASTNTBrYMrA64Cq7JIyd2reaHQ4TcrI%2Fel0%2BLaBh3J1wYH7B5uCuFt0UUtjO0j1w5ydQtmG6V%2BMp4De1vB4xXD5J2fAdYCOCVVJoTap604NIu%2BWKRBjXIl%2FJNALTaKFPMYeDXVZCXPM2qHu%2BEbvHHRMbn7TDIBAj%2FOxugU4Y8yztj%2B0krKSzJLWK%2FBQVd3PjdrchEfL7JMJmlLoDEcDbOQRrMnp4JdHzyOKXGqaX95SP2RioDsQloZpbNcYdlYmVbu2uy%2Fw98mt2Mbb8VXslc0BHVqpqY%2FV5oo9sJrvMIKrv%2F4FOu0BgbR8NlPfiNMtuDs4d9Jq5Un0GldO5xN2j2s%2Bdyt7xghiaLMWHLDuxdJKpA4JvWspYxT4pUDv6RLBxYP73ClilfU724msqHVSzjFxb0YP8d0%2FfPaabGX9Fzm2FHUPHV%2BcoSySuQrBblFppDn5nCOPR8ARlMyhDiq4n96yzVD4x48S5HdiHq%2BcAQywD6Yw0ZmNkfcvlMj3X9yqH44QNfv%2FzyYK3YbomU5acYD7vXuXpbVo7TV4%2F22iGFGu8eAbpgeMFKUI593v7qFvYx9VCIo3fo4hyZl5rw17O%2BcxCzpgU4gljaPhw5QbMMEex17S&amp;X-Amz-Algorithm=AWS4-HMAC-SHA256&amp;X-Amz-Credential=ASIA2ZYARAILTTUL5PN2/20201208/ap-southeast-2/s3/aws4_request&amp;X-Amz-Date=20201208T233324Z&amp;X-Amz-SignedHeaders=host;x-amz-security-token&amp;X-Amz-Signature=7b4674794678cc9487e77a9dd12c653bca7af246c0ae0a6baa0e735c066a89e8" TargetMode="External"/><Relationship Id="rId7" Type="http://schemas.openxmlformats.org/officeDocument/2006/relationships/hyperlink" Target="http://prompt.bh.local/PROMPT_CMH/Search/download.aspx?filename=1197951\1200169\1745693.pdf" TargetMode="External"/><Relationship Id="rId12" Type="http://schemas.openxmlformats.org/officeDocument/2006/relationships/hyperlink" Target="http://prompt.bh.local/PROMPT_CMH/Search/download.aspx?filename=183211\1196635\5001582.pdf" TargetMode="External"/><Relationship Id="rId17" Type="http://schemas.openxmlformats.org/officeDocument/2006/relationships/hyperlink" Target="https://prod-prompt-documents.s3.ap-southeast-2.amazonaws.com/72518/72518_v7.0.pdf?X-Amz-Expires=86400&amp;response-content-disposition=inline%3Bfilename%3D%22Risk%20Management.pdf%22&amp;x-amz-security-token=IQoJb3JpZ2luX2VjEBQaDmFwLXNvdXRoZWFzdC0yIkcwRQIgUI4hwIJCMjOIkL%2BS1YwD0h0LxobHLYvlo9RYvN3n4M8CIQCCPA1Nva5AtxA9GweQDC4QeO8MTpVtpChuMLMx%2B04AmCrPAwg9EAEaDDc0MjQ5MzU4NTk0MyIMilRxW2LnwC0165IZKqwD00%2B6CnCd29SaT0Gg5wL8hLUHKcd1lSa%2Bsu3nqEBGs9CpJdm7XMHj8bi42P8E8hISW1ednZYRezGSvVRz8wpS2En%2FMRsyxpBJC14TrbPwl8cJ6dMOXR8P0p27wZtYqelaqDh42HpTZXVifH%2FSU2oLUqtJAAqlfL4CgqBd4zIs85Ax1H2GIs%2BERz2R7iPKLeNGPazl5igt%2FI8WYC7wmfXlD0Mr5tGCxlakFuDcyzs1k1lWlelkpXhnV2YWsZ1nYcp7pAsd2zngDca%2FGpGffSATdkaOzcCx%2FnxkG6VUxoMpYb9htE46P36DybISYSJFdElTP32uNom3ps1gXCYf2Sawvr8RIwElQXNziIc8YvD2NjRuTX3U%2Ba2kIe9ztxB9QCzr4ELf6jjDaos%2F18bTW8jW46S%2BBQEXOLoaqTBVHc2P0P%2B2HkzaUsTeitWnjLluYVE359trgs2ketCRdHmYM36mzWVwAa5ieKWrrkREcAcqWz3HZgfCYOJ9wgHwqyotrrdpVg3qXQ38tUzJ8GFNtrPyiZDwOmWEsWaWTs57ZWVDdJGWPFQ9Mzc6gP%2Fj7c8w4ufK%2BwU66wGbYhBo9CCS8zQRxoYyhK3eI%2B2y9Agb9es7HMXx%2F3YtNhEq0J8%2F7DIhmDHVA7xCqEoz9bExdoAkM9PATfwrJ2SHxSl5yvoNnJJI2kQvRLE2mdRjJBhy9iXcSQLoz78CP27pCH9h3tDZI5OWLn1sHFmXPkATh%2BUyCZomfaMYDFpZmKSDdu8AGI7FE5%2FZg1eG38%2BZc2g%2BmCwSKmn4dcFI%2F2hu5g8HUtm0fqBGncWTSY08IGnhdHQZuHi1sGN8CI6dVxp3wh7mjWdz0buAPk7DOfQ%2BlsgbB21%2BZbPfJ6ViMKnnpSlur%2B%2ByNhVfXagl&amp;X-Amz-Algorithm=AWS4-HMAC-SHA256&amp;X-Amz-Credential=ASIA2ZYARAILTTUWEYGK/20200929/ap-southeast-2/s3/aws4_request&amp;X-Amz-Date=20200929T064236Z&amp;X-Amz-SignedHeaders=host;x-amz-security-token&amp;X-Amz-Signature=8c7807b4f9b8d1a512ffd2bafab636ef7cd37c219752cf88f48630c41943ef9f" TargetMode="External"/><Relationship Id="rId25" Type="http://schemas.openxmlformats.org/officeDocument/2006/relationships/hyperlink" Target="http://prompt.bh.local/PROMPT_CMH/Search/download.aspx?filename=1205607\1205609\7529621.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ompt.bh.local/PROMPT_CMH/Search/download.aspx?filename=183211\1196635\17431582.pdf" TargetMode="External"/><Relationship Id="rId20" Type="http://schemas.openxmlformats.org/officeDocument/2006/relationships/footer" Target="footer1.xml"/><Relationship Id="rId29" Type="http://schemas.openxmlformats.org/officeDocument/2006/relationships/hyperlink" Target="file:///H:\Publisher\Master%20Documents\CMH%20Mentoring%20Information%20Pack.pu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mpt.bh.local/PROMPT_CMH/Search/download.aspx?filename=183211\1196635\1197496.pdf" TargetMode="External"/><Relationship Id="rId24" Type="http://schemas.openxmlformats.org/officeDocument/2006/relationships/hyperlink" Target="http://prompt.bh.local/PROMPT_CMH/Search/download.aspx?filename=183211\1196635\6565113.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ompt.bh.local/PROMPT_CMH/Search/download.aspx?filename=183211\1196635\12751207.pdf" TargetMode="External"/><Relationship Id="rId23" Type="http://schemas.openxmlformats.org/officeDocument/2006/relationships/hyperlink" Target="http://prompt.bh.local/PROMPT_CMH/Search/download.aspx?filename=183211\1196635\7530334.pdf" TargetMode="External"/><Relationship Id="rId28" Type="http://schemas.openxmlformats.org/officeDocument/2006/relationships/hyperlink" Target="http://prompt.bh.local/PROMPT_CMH/Search/download.aspx?filename=183211\1196635\8111042.pdf" TargetMode="External"/><Relationship Id="rId10" Type="http://schemas.openxmlformats.org/officeDocument/2006/relationships/hyperlink" Target="http://prompt.bh.local/PROMPT_CMH/Search/download.aspx?filename=183211\1196635\5001598.pdf" TargetMode="External"/><Relationship Id="rId19" Type="http://schemas.openxmlformats.org/officeDocument/2006/relationships/header" Target="header1.xml"/><Relationship Id="rId31" Type="http://schemas.openxmlformats.org/officeDocument/2006/relationships/hyperlink" Target="http://prompt.bh.local/Prompt_CMH/Search/download.aspx?filename=183211\1196635\27195891.pdf" TargetMode="External"/><Relationship Id="rId4" Type="http://schemas.openxmlformats.org/officeDocument/2006/relationships/webSettings" Target="webSettings.xml"/><Relationship Id="rId9" Type="http://schemas.openxmlformats.org/officeDocument/2006/relationships/hyperlink" Target="http://prompt.bh.local/PROMPT_CMH/Search/download.aspx?filename=183211\1196635\2918691.pdf" TargetMode="External"/><Relationship Id="rId14" Type="http://schemas.openxmlformats.org/officeDocument/2006/relationships/hyperlink" Target="https://www.agedcarequality.gov.au/consumers/consumer-rights" TargetMode="External"/><Relationship Id="rId22" Type="http://schemas.openxmlformats.org/officeDocument/2006/relationships/hyperlink" Target="http://prompt.bh.local/PROMPT_CMH/Search/download.aspx?filename=1197951\1200169\6566368.pdf" TargetMode="External"/><Relationship Id="rId27" Type="http://schemas.openxmlformats.org/officeDocument/2006/relationships/hyperlink" Target="http://prompt.bh.local/PROMPT_CMH/Search/download.aspx?filename=1197951\1200169\12891181.pdf" TargetMode="External"/><Relationship Id="rId30" Type="http://schemas.openxmlformats.org/officeDocument/2006/relationships/hyperlink" Target="http://prompt.bh.local/PROMPT_CMH/Search/download.aspx?filename=1197951\1200169\12114236.pdf" TargetMode="External"/><Relationship Id="rId8" Type="http://schemas.openxmlformats.org/officeDocument/2006/relationships/hyperlink" Target="http://prompt.bh.local/PROMPT_CMH/Search/download.aspx?filename=183211\1196635\250188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8</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This is a Policy Document template and must have the following sections</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Policy Document template and must have the following sections</dc:title>
  <dc:creator>CAROL DANDO</dc:creator>
  <cp:lastModifiedBy>Loren Hulm</cp:lastModifiedBy>
  <cp:revision>6</cp:revision>
  <dcterms:created xsi:type="dcterms:W3CDTF">2021-10-15T02:23:00Z</dcterms:created>
  <dcterms:modified xsi:type="dcterms:W3CDTF">2021-10-21T04:50:00Z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Office Word</vt:lpwstr>
  </property>
  <property fmtid="{D5CDD505-2E9C-101B-9397-08002B2CF9AE}" pid="4" name="LastSaved">
    <vt:filetime>2021-10-15T00:00:00Z</vt:filetime>
  </property>
</Properties>
</file>