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8D" w:rsidRDefault="00BF758D">
      <w:pPr>
        <w:pStyle w:val="BodyText"/>
        <w:spacing w:before="9"/>
        <w:rPr>
          <w:rFonts w:ascii="Times New Roman"/>
          <w:sz w:val="7"/>
        </w:rPr>
      </w:pPr>
    </w:p>
    <w:p w:rsidR="00BF758D" w:rsidRDefault="00BF758D">
      <w:pPr>
        <w:pStyle w:val="BodyText"/>
        <w:spacing w:line="20" w:lineRule="exact"/>
        <w:ind w:left="114"/>
        <w:rPr>
          <w:rFonts w:ascii="Times New Roman"/>
          <w:sz w:val="2"/>
        </w:rPr>
      </w:pPr>
    </w:p>
    <w:p w:rsidR="00BF758D" w:rsidRDefault="00BF758D">
      <w:pPr>
        <w:pStyle w:val="BodyText"/>
        <w:spacing w:before="2"/>
        <w:rPr>
          <w:rFonts w:ascii="Times New Roman"/>
          <w:sz w:val="21"/>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7762"/>
      </w:tblGrid>
      <w:tr w:rsidR="00BF758D">
        <w:trPr>
          <w:trHeight w:val="454"/>
        </w:trPr>
        <w:tc>
          <w:tcPr>
            <w:tcW w:w="2263" w:type="dxa"/>
          </w:tcPr>
          <w:p w:rsidR="00BF758D" w:rsidRDefault="00A33CA0">
            <w:pPr>
              <w:pStyle w:val="TableParagraph"/>
              <w:spacing w:before="100"/>
              <w:rPr>
                <w:b/>
              </w:rPr>
            </w:pPr>
            <w:r>
              <w:rPr>
                <w:b/>
              </w:rPr>
              <w:t>Employee:</w:t>
            </w:r>
          </w:p>
        </w:tc>
        <w:tc>
          <w:tcPr>
            <w:tcW w:w="7762" w:type="dxa"/>
          </w:tcPr>
          <w:p w:rsidR="00BF758D" w:rsidRDefault="00BF758D">
            <w:pPr>
              <w:pStyle w:val="TableParagraph"/>
              <w:spacing w:before="100"/>
            </w:pPr>
          </w:p>
        </w:tc>
      </w:tr>
      <w:tr w:rsidR="00A33CA0">
        <w:trPr>
          <w:trHeight w:val="454"/>
        </w:trPr>
        <w:tc>
          <w:tcPr>
            <w:tcW w:w="2263" w:type="dxa"/>
          </w:tcPr>
          <w:p w:rsidR="00A33CA0" w:rsidRDefault="00A33CA0" w:rsidP="00A33CA0">
            <w:pPr>
              <w:pStyle w:val="TableParagraph"/>
              <w:spacing w:before="100"/>
              <w:rPr>
                <w:b/>
              </w:rPr>
            </w:pPr>
            <w:r>
              <w:rPr>
                <w:b/>
              </w:rPr>
              <w:t>Position:</w:t>
            </w:r>
          </w:p>
        </w:tc>
        <w:tc>
          <w:tcPr>
            <w:tcW w:w="7762" w:type="dxa"/>
          </w:tcPr>
          <w:p w:rsidR="00A33CA0" w:rsidRDefault="00097DD8" w:rsidP="00A33CA0">
            <w:pPr>
              <w:pStyle w:val="TableParagraph"/>
              <w:spacing w:before="100"/>
            </w:pPr>
            <w:r>
              <w:t>Associate Nurse Unit Manager</w:t>
            </w:r>
          </w:p>
        </w:tc>
      </w:tr>
      <w:tr w:rsidR="00A33CA0" w:rsidTr="00A33CA0">
        <w:trPr>
          <w:trHeight w:val="409"/>
        </w:trPr>
        <w:tc>
          <w:tcPr>
            <w:tcW w:w="2263" w:type="dxa"/>
          </w:tcPr>
          <w:p w:rsidR="00A33CA0" w:rsidRDefault="00A33CA0" w:rsidP="00A33CA0">
            <w:pPr>
              <w:pStyle w:val="TableParagraph"/>
              <w:spacing w:before="100"/>
              <w:rPr>
                <w:b/>
              </w:rPr>
            </w:pPr>
            <w:r>
              <w:rPr>
                <w:b/>
              </w:rPr>
              <w:t>Reports to:</w:t>
            </w:r>
          </w:p>
        </w:tc>
        <w:tc>
          <w:tcPr>
            <w:tcW w:w="7762" w:type="dxa"/>
          </w:tcPr>
          <w:p w:rsidR="00A33CA0" w:rsidRDefault="004C79FE" w:rsidP="00A33CA0">
            <w:pPr>
              <w:pStyle w:val="TableParagraph"/>
              <w:spacing w:before="100"/>
            </w:pPr>
            <w:r>
              <w:t>Manager Nursing Services</w:t>
            </w:r>
            <w:r w:rsidR="00A33CA0">
              <w:t xml:space="preserve"> </w:t>
            </w:r>
          </w:p>
        </w:tc>
      </w:tr>
      <w:tr w:rsidR="00A33CA0" w:rsidTr="00A33CA0">
        <w:trPr>
          <w:trHeight w:val="840"/>
        </w:trPr>
        <w:tc>
          <w:tcPr>
            <w:tcW w:w="2263" w:type="dxa"/>
          </w:tcPr>
          <w:p w:rsidR="00A33CA0" w:rsidRDefault="00A33CA0" w:rsidP="00A33CA0">
            <w:pPr>
              <w:pStyle w:val="TableParagraph"/>
              <w:spacing w:before="100"/>
              <w:rPr>
                <w:b/>
              </w:rPr>
            </w:pPr>
            <w:r>
              <w:rPr>
                <w:b/>
              </w:rPr>
              <w:t>Employment Type:</w:t>
            </w:r>
          </w:p>
        </w:tc>
        <w:tc>
          <w:tcPr>
            <w:tcW w:w="7762" w:type="dxa"/>
          </w:tcPr>
          <w:p w:rsidR="00A33CA0" w:rsidRDefault="00A33CA0" w:rsidP="00A33CA0">
            <w:pPr>
              <w:pStyle w:val="TableParagraph"/>
              <w:spacing w:before="100"/>
            </w:pPr>
            <w:r>
              <w:sym w:font="Wingdings 2" w:char="F0A3"/>
            </w:r>
            <w:r>
              <w:t xml:space="preserve">  Full Time (Monday to Friday)                </w:t>
            </w:r>
          </w:p>
          <w:p w:rsidR="00A33CA0" w:rsidRDefault="00A33CA0" w:rsidP="00A33CA0">
            <w:pPr>
              <w:pStyle w:val="TableParagraph"/>
              <w:spacing w:before="100"/>
            </w:pPr>
            <w:r>
              <w:sym w:font="Wingdings 2" w:char="F0A3"/>
            </w:r>
            <w:r>
              <w:t xml:space="preserve">  Part Time - _____ shifts per fortnight   </w:t>
            </w:r>
            <w:r w:rsidR="00FC7C29">
              <w:t xml:space="preserve"> </w:t>
            </w:r>
            <w:r>
              <w:sym w:font="Wingdings 2" w:char="F0A3"/>
            </w:r>
            <w:r>
              <w:t xml:space="preserve">  Casual</w:t>
            </w:r>
          </w:p>
        </w:tc>
      </w:tr>
      <w:tr w:rsidR="00A33CA0" w:rsidTr="00A33CA0">
        <w:trPr>
          <w:trHeight w:val="409"/>
        </w:trPr>
        <w:tc>
          <w:tcPr>
            <w:tcW w:w="2263" w:type="dxa"/>
          </w:tcPr>
          <w:p w:rsidR="00A33CA0" w:rsidRDefault="00A33CA0" w:rsidP="00A33CA0">
            <w:pPr>
              <w:pStyle w:val="TableParagraph"/>
              <w:spacing w:before="100"/>
              <w:rPr>
                <w:b/>
              </w:rPr>
            </w:pPr>
            <w:r>
              <w:rPr>
                <w:b/>
              </w:rPr>
              <w:t>Duration:</w:t>
            </w:r>
          </w:p>
        </w:tc>
        <w:tc>
          <w:tcPr>
            <w:tcW w:w="7762" w:type="dxa"/>
          </w:tcPr>
          <w:p w:rsidR="00A33CA0" w:rsidRDefault="00A33CA0" w:rsidP="00A33CA0">
            <w:pPr>
              <w:pStyle w:val="TableParagraph"/>
              <w:spacing w:before="100"/>
            </w:pPr>
            <w:r>
              <w:sym w:font="Wingdings 2" w:char="F0A3"/>
            </w:r>
            <w:r>
              <w:t xml:space="preserve">  Ongoing     </w:t>
            </w:r>
            <w:r>
              <w:sym w:font="Wingdings 2" w:char="F0A3"/>
            </w:r>
            <w:r>
              <w:t xml:space="preserve">  Short Term Contract - ___/___/___ to ___/___/___</w:t>
            </w:r>
          </w:p>
        </w:tc>
      </w:tr>
      <w:tr w:rsidR="00A33CA0" w:rsidTr="00A33CA0">
        <w:trPr>
          <w:trHeight w:val="409"/>
        </w:trPr>
        <w:tc>
          <w:tcPr>
            <w:tcW w:w="2263" w:type="dxa"/>
          </w:tcPr>
          <w:p w:rsidR="00A33CA0" w:rsidRDefault="00A33CA0" w:rsidP="00A33CA0">
            <w:pPr>
              <w:pStyle w:val="TableParagraph"/>
              <w:spacing w:before="100"/>
              <w:rPr>
                <w:b/>
              </w:rPr>
            </w:pPr>
            <w:r>
              <w:rPr>
                <w:b/>
              </w:rPr>
              <w:t>Commencement Date:</w:t>
            </w:r>
          </w:p>
        </w:tc>
        <w:tc>
          <w:tcPr>
            <w:tcW w:w="7762" w:type="dxa"/>
          </w:tcPr>
          <w:p w:rsidR="00A33CA0" w:rsidRDefault="00A33CA0" w:rsidP="00A33CA0">
            <w:pPr>
              <w:pStyle w:val="TableParagraph"/>
              <w:spacing w:before="100"/>
            </w:pPr>
          </w:p>
        </w:tc>
      </w:tr>
      <w:tr w:rsidR="00A33CA0" w:rsidTr="00A33CA0">
        <w:trPr>
          <w:trHeight w:val="937"/>
        </w:trPr>
        <w:tc>
          <w:tcPr>
            <w:tcW w:w="2263" w:type="dxa"/>
          </w:tcPr>
          <w:p w:rsidR="00A33CA0" w:rsidRDefault="00A33CA0" w:rsidP="00A33CA0">
            <w:pPr>
              <w:pStyle w:val="TableParagraph"/>
              <w:spacing w:before="100"/>
              <w:rPr>
                <w:b/>
              </w:rPr>
            </w:pPr>
            <w:r>
              <w:rPr>
                <w:b/>
              </w:rPr>
              <w:t>Awards &amp; Conditions:</w:t>
            </w:r>
          </w:p>
        </w:tc>
        <w:tc>
          <w:tcPr>
            <w:tcW w:w="7762" w:type="dxa"/>
          </w:tcPr>
          <w:p w:rsidR="00A33CA0" w:rsidRDefault="00BF31DD" w:rsidP="00A33CA0">
            <w:pPr>
              <w:pStyle w:val="TableParagraph"/>
              <w:spacing w:before="100"/>
            </w:pPr>
            <w:r w:rsidRPr="00F31963">
              <w:rPr>
                <w:rFonts w:ascii="Century Gothic" w:hAnsi="Century Gothic"/>
                <w:sz w:val="20"/>
                <w:szCs w:val="20"/>
              </w:rPr>
              <w:t xml:space="preserve">In accordance with the </w:t>
            </w:r>
            <w:r>
              <w:rPr>
                <w:rFonts w:ascii="Century Gothic" w:hAnsi="Century Gothic"/>
                <w:sz w:val="20"/>
                <w:szCs w:val="20"/>
              </w:rPr>
              <w:t>Nurses and Midwives (Victorian Public Health Sector) (Single Interest Employers) Enterprise Agreement 2020 - 2024</w:t>
            </w:r>
          </w:p>
        </w:tc>
      </w:tr>
      <w:tr w:rsidR="00A33CA0" w:rsidTr="00A33CA0">
        <w:trPr>
          <w:trHeight w:val="937"/>
        </w:trPr>
        <w:tc>
          <w:tcPr>
            <w:tcW w:w="2263" w:type="dxa"/>
          </w:tcPr>
          <w:p w:rsidR="00A33CA0" w:rsidRDefault="00A33CA0" w:rsidP="00A33CA0">
            <w:pPr>
              <w:pStyle w:val="TableParagraph"/>
              <w:spacing w:before="100"/>
              <w:rPr>
                <w:b/>
              </w:rPr>
            </w:pPr>
            <w:r>
              <w:rPr>
                <w:b/>
              </w:rPr>
              <w:t>Classification:</w:t>
            </w:r>
          </w:p>
        </w:tc>
        <w:tc>
          <w:tcPr>
            <w:tcW w:w="7762" w:type="dxa"/>
          </w:tcPr>
          <w:p w:rsidR="00A33CA0" w:rsidRPr="004C79FE" w:rsidRDefault="00097DD8" w:rsidP="00A33CA0">
            <w:pPr>
              <w:pStyle w:val="TableParagraph"/>
              <w:spacing w:before="100"/>
            </w:pPr>
            <w:r>
              <w:t>ANUM YEAR 1 YW11</w:t>
            </w:r>
          </w:p>
        </w:tc>
      </w:tr>
    </w:tbl>
    <w:p w:rsidR="00BF758D" w:rsidRDefault="00BF758D">
      <w:pPr>
        <w:pStyle w:val="BodyText"/>
        <w:spacing w:before="10"/>
        <w:rPr>
          <w:rFonts w:ascii="Times New Roman"/>
          <w:sz w:val="13"/>
        </w:rPr>
      </w:pPr>
    </w:p>
    <w:p w:rsidR="00097DD8" w:rsidRDefault="00097DD8">
      <w:pPr>
        <w:pStyle w:val="BodyText"/>
        <w:spacing w:before="10"/>
        <w:rPr>
          <w:rFonts w:ascii="Times New Roman"/>
          <w:sz w:val="13"/>
        </w:rPr>
      </w:pPr>
    </w:p>
    <w:p w:rsidR="00097DD8" w:rsidRDefault="00097DD8">
      <w:pPr>
        <w:pStyle w:val="BodyText"/>
        <w:spacing w:before="10"/>
        <w:rPr>
          <w:rFonts w:ascii="Times New Roman"/>
          <w:sz w:val="13"/>
        </w:rPr>
      </w:pPr>
    </w:p>
    <w:p w:rsidR="00B4137D" w:rsidRDefault="00B4137D">
      <w:pPr>
        <w:pStyle w:val="BodyText"/>
        <w:spacing w:before="10"/>
        <w:rPr>
          <w:rFonts w:ascii="Times New Roman"/>
          <w:sz w:val="13"/>
        </w:rPr>
      </w:pPr>
    </w:p>
    <w:p w:rsidR="00097DD8" w:rsidRPr="00097DD8" w:rsidRDefault="00097DD8" w:rsidP="00097DD8">
      <w:pPr>
        <w:shd w:val="pct25" w:color="auto" w:fill="auto"/>
        <w:rPr>
          <w:b/>
        </w:rPr>
      </w:pPr>
      <w:r w:rsidRPr="00097DD8">
        <w:rPr>
          <w:b/>
        </w:rPr>
        <w:t>KEY SELECTION CRITERIA &amp; QUALIFICATIONS:</w:t>
      </w:r>
    </w:p>
    <w:p w:rsidR="00097DD8" w:rsidRDefault="00097DD8" w:rsidP="00097DD8">
      <w:pPr>
        <w:rPr>
          <w:b/>
        </w:rPr>
      </w:pPr>
    </w:p>
    <w:p w:rsidR="00097DD8" w:rsidRPr="00097DD8" w:rsidRDefault="00097DD8" w:rsidP="00097DD8">
      <w:r w:rsidRPr="00097DD8">
        <w:rPr>
          <w:b/>
        </w:rPr>
        <w:t>Essential:</w:t>
      </w:r>
    </w:p>
    <w:p w:rsidR="00097DD8" w:rsidRPr="00097DD8" w:rsidRDefault="00097DD8" w:rsidP="00097DD8">
      <w:pPr>
        <w:widowControl/>
        <w:numPr>
          <w:ilvl w:val="0"/>
          <w:numId w:val="6"/>
        </w:numPr>
        <w:autoSpaceDE/>
        <w:autoSpaceDN/>
      </w:pPr>
      <w:r w:rsidRPr="00097DD8">
        <w:t>Current Registration as a Registered Nurse with the Australian Health Practitioners Regulation Agency (AHPRA).</w:t>
      </w:r>
    </w:p>
    <w:p w:rsidR="00097DD8" w:rsidRPr="00097DD8" w:rsidRDefault="00097DD8" w:rsidP="00097DD8">
      <w:pPr>
        <w:widowControl/>
        <w:numPr>
          <w:ilvl w:val="0"/>
          <w:numId w:val="6"/>
        </w:numPr>
        <w:autoSpaceDE/>
        <w:autoSpaceDN/>
      </w:pPr>
      <w:r w:rsidRPr="00097DD8">
        <w:t>Current Police Check or NDIS Worker Screening Check and Working with Children Check acceptable to Casterton Memorial Hospital.</w:t>
      </w:r>
    </w:p>
    <w:p w:rsidR="00097DD8" w:rsidRPr="00097DD8" w:rsidRDefault="00097DD8" w:rsidP="00097DD8">
      <w:pPr>
        <w:widowControl/>
        <w:numPr>
          <w:ilvl w:val="0"/>
          <w:numId w:val="6"/>
        </w:numPr>
        <w:autoSpaceDE/>
        <w:autoSpaceDN/>
      </w:pPr>
      <w:r w:rsidRPr="00097DD8">
        <w:t>A Statutory Declaration declaring that the employee has never been convicted of murder or sexual assault or convicted of and imprisoned for any other form of assault.</w:t>
      </w:r>
      <w:r w:rsidRPr="00097DD8">
        <w:rPr>
          <w:color w:val="FF0000"/>
        </w:rPr>
        <w:t xml:space="preserve"> </w:t>
      </w:r>
    </w:p>
    <w:p w:rsidR="00097DD8" w:rsidRPr="00097DD8" w:rsidRDefault="00097DD8" w:rsidP="00097DD8">
      <w:pPr>
        <w:widowControl/>
        <w:numPr>
          <w:ilvl w:val="0"/>
          <w:numId w:val="6"/>
        </w:numPr>
        <w:autoSpaceDE/>
        <w:autoSpaceDN/>
      </w:pPr>
      <w:r w:rsidRPr="00097DD8">
        <w:t>Current unencumbered Victorian Motor Vehicle License (or equivalent)</w:t>
      </w:r>
    </w:p>
    <w:p w:rsidR="00097DD8" w:rsidRPr="00097DD8" w:rsidRDefault="00097DD8" w:rsidP="00097DD8">
      <w:pPr>
        <w:widowControl/>
        <w:numPr>
          <w:ilvl w:val="0"/>
          <w:numId w:val="6"/>
        </w:numPr>
        <w:autoSpaceDE/>
        <w:autoSpaceDN/>
      </w:pPr>
      <w:r w:rsidRPr="00097DD8">
        <w:t>Experience upgrading to Associate Nurse Unit Manager.</w:t>
      </w:r>
    </w:p>
    <w:p w:rsidR="00097DD8" w:rsidRPr="00097DD8" w:rsidRDefault="00097DD8" w:rsidP="00097DD8">
      <w:pPr>
        <w:widowControl/>
        <w:numPr>
          <w:ilvl w:val="0"/>
          <w:numId w:val="6"/>
        </w:numPr>
        <w:autoSpaceDE/>
        <w:autoSpaceDN/>
      </w:pPr>
      <w:r w:rsidRPr="00097DD8">
        <w:t>Effective communication, interpersonal, problem solving, negotiation and organisational skills.</w:t>
      </w:r>
    </w:p>
    <w:p w:rsidR="00097DD8" w:rsidRPr="00097DD8" w:rsidRDefault="00097DD8" w:rsidP="00097DD8">
      <w:pPr>
        <w:widowControl/>
        <w:numPr>
          <w:ilvl w:val="0"/>
          <w:numId w:val="6"/>
        </w:numPr>
        <w:autoSpaceDE/>
        <w:autoSpaceDN/>
      </w:pPr>
      <w:r w:rsidRPr="00097DD8">
        <w:t>Ability to demonstrate initiative and flexibility.</w:t>
      </w:r>
    </w:p>
    <w:p w:rsidR="00097DD8" w:rsidRPr="00097DD8" w:rsidRDefault="00097DD8" w:rsidP="00097DD8">
      <w:pPr>
        <w:widowControl/>
        <w:numPr>
          <w:ilvl w:val="0"/>
          <w:numId w:val="6"/>
        </w:numPr>
        <w:autoSpaceDE/>
        <w:autoSpaceDN/>
      </w:pPr>
      <w:r w:rsidRPr="00097DD8">
        <w:t>Effective reporting and documentation skills.</w:t>
      </w:r>
    </w:p>
    <w:p w:rsidR="00097DD8" w:rsidRPr="00097DD8" w:rsidRDefault="00097DD8" w:rsidP="00097DD8">
      <w:pPr>
        <w:widowControl/>
        <w:numPr>
          <w:ilvl w:val="0"/>
          <w:numId w:val="6"/>
        </w:numPr>
        <w:autoSpaceDE/>
        <w:autoSpaceDN/>
      </w:pPr>
      <w:r w:rsidRPr="00097DD8">
        <w:t>Clinical skills relevant to the clinical area.</w:t>
      </w:r>
    </w:p>
    <w:p w:rsidR="00097DD8" w:rsidRPr="00097DD8" w:rsidRDefault="00097DD8" w:rsidP="00097DD8">
      <w:pPr>
        <w:ind w:left="720"/>
      </w:pPr>
    </w:p>
    <w:p w:rsidR="00097DD8" w:rsidRPr="00097DD8" w:rsidRDefault="00097DD8" w:rsidP="00097DD8">
      <w:pPr>
        <w:rPr>
          <w:b/>
        </w:rPr>
      </w:pPr>
      <w:r w:rsidRPr="00097DD8">
        <w:rPr>
          <w:b/>
        </w:rPr>
        <w:t>Desirable:</w:t>
      </w:r>
    </w:p>
    <w:p w:rsidR="00097DD8" w:rsidRPr="00097DD8" w:rsidRDefault="00097DD8" w:rsidP="00097DD8">
      <w:pPr>
        <w:widowControl/>
        <w:numPr>
          <w:ilvl w:val="0"/>
          <w:numId w:val="7"/>
        </w:numPr>
        <w:autoSpaceDE/>
        <w:autoSpaceDN/>
        <w:rPr>
          <w:b/>
        </w:rPr>
      </w:pPr>
      <w:r w:rsidRPr="00097DD8">
        <w:t>An understanding of funding programs and reporting requirements for the relevant clinical area</w:t>
      </w:r>
    </w:p>
    <w:p w:rsidR="00097DD8" w:rsidRPr="00097DD8" w:rsidRDefault="00097DD8" w:rsidP="00097DD8">
      <w:pPr>
        <w:widowControl/>
        <w:numPr>
          <w:ilvl w:val="0"/>
          <w:numId w:val="7"/>
        </w:numPr>
        <w:autoSpaceDE/>
        <w:autoSpaceDN/>
        <w:rPr>
          <w:b/>
        </w:rPr>
      </w:pPr>
      <w:r w:rsidRPr="00097DD8">
        <w:t>A good understanding of documentation and reporting requirements for the relevant clinical area.</w:t>
      </w:r>
    </w:p>
    <w:p w:rsidR="00097DD8" w:rsidRPr="00097DD8" w:rsidRDefault="00097DD8" w:rsidP="00097DD8">
      <w:pPr>
        <w:widowControl/>
        <w:numPr>
          <w:ilvl w:val="0"/>
          <w:numId w:val="7"/>
        </w:numPr>
        <w:autoSpaceDE/>
        <w:autoSpaceDN/>
      </w:pPr>
      <w:r w:rsidRPr="00097DD8">
        <w:t>An understanding of accreditation standards, quality systems and continuous improvement models.</w:t>
      </w:r>
    </w:p>
    <w:p w:rsidR="00097DD8" w:rsidRPr="00097DD8" w:rsidRDefault="00097DD8" w:rsidP="00097DD8">
      <w:pPr>
        <w:widowControl/>
        <w:numPr>
          <w:ilvl w:val="0"/>
          <w:numId w:val="7"/>
        </w:numPr>
        <w:autoSpaceDE/>
        <w:autoSpaceDN/>
      </w:pPr>
      <w:r w:rsidRPr="00097DD8">
        <w:t>Minimum of three years post graduate experience in the relevant clinical area.</w:t>
      </w:r>
    </w:p>
    <w:p w:rsidR="00097DD8" w:rsidRPr="00097DD8" w:rsidRDefault="00097DD8" w:rsidP="00097DD8">
      <w:pPr>
        <w:widowControl/>
        <w:numPr>
          <w:ilvl w:val="0"/>
          <w:numId w:val="7"/>
        </w:numPr>
        <w:autoSpaceDE/>
        <w:autoSpaceDN/>
      </w:pPr>
      <w:r w:rsidRPr="00097DD8">
        <w:t>Excellent time management and organisation skills.</w:t>
      </w:r>
    </w:p>
    <w:p w:rsidR="00097DD8" w:rsidRPr="00097DD8" w:rsidRDefault="00097DD8" w:rsidP="00097DD8">
      <w:pPr>
        <w:widowControl/>
        <w:numPr>
          <w:ilvl w:val="0"/>
          <w:numId w:val="7"/>
        </w:numPr>
        <w:autoSpaceDE/>
        <w:autoSpaceDN/>
      </w:pPr>
      <w:r w:rsidRPr="00097DD8">
        <w:t>Strong ability to set realistic goals and objectives and to achieve them within set timelines.</w:t>
      </w:r>
    </w:p>
    <w:p w:rsidR="00097DD8" w:rsidRDefault="00097DD8" w:rsidP="00097DD8">
      <w:pPr>
        <w:widowControl/>
        <w:numPr>
          <w:ilvl w:val="0"/>
          <w:numId w:val="7"/>
        </w:numPr>
        <w:autoSpaceDE/>
        <w:autoSpaceDN/>
      </w:pPr>
      <w:r w:rsidRPr="00097DD8">
        <w:t xml:space="preserve">Postgraduate studies relevant to the clinical area. </w:t>
      </w:r>
    </w:p>
    <w:p w:rsidR="00097DD8" w:rsidRDefault="00097DD8" w:rsidP="00097DD8">
      <w:pPr>
        <w:widowControl/>
        <w:autoSpaceDE/>
        <w:autoSpaceDN/>
      </w:pPr>
    </w:p>
    <w:p w:rsidR="00097DD8" w:rsidRDefault="00097DD8" w:rsidP="00097DD8">
      <w:pPr>
        <w:widowControl/>
        <w:autoSpaceDE/>
        <w:autoSpaceDN/>
      </w:pPr>
    </w:p>
    <w:p w:rsidR="00097DD8" w:rsidRDefault="00097DD8" w:rsidP="00097DD8">
      <w:pPr>
        <w:widowControl/>
        <w:autoSpaceDE/>
        <w:autoSpaceDN/>
      </w:pPr>
    </w:p>
    <w:p w:rsidR="00097DD8" w:rsidRDefault="00097DD8" w:rsidP="00097DD8">
      <w:pPr>
        <w:widowControl/>
        <w:autoSpaceDE/>
        <w:autoSpaceDN/>
      </w:pPr>
    </w:p>
    <w:p w:rsidR="00097DD8" w:rsidRPr="00097DD8" w:rsidRDefault="00097DD8" w:rsidP="00097DD8">
      <w:pPr>
        <w:widowControl/>
        <w:autoSpaceDE/>
        <w:autoSpaceDN/>
      </w:pPr>
    </w:p>
    <w:p w:rsidR="00097DD8" w:rsidRPr="00097DD8" w:rsidRDefault="00097DD8" w:rsidP="00097DD8">
      <w:pPr>
        <w:shd w:val="pct25" w:color="auto" w:fill="auto"/>
        <w:rPr>
          <w:b/>
        </w:rPr>
      </w:pPr>
      <w:r w:rsidRPr="00097DD8">
        <w:rPr>
          <w:b/>
        </w:rPr>
        <w:lastRenderedPageBreak/>
        <w:t>KEY PERFORMANCE INDICATORS – RESPONSIBILITIES / ACCOUNTABILITIES</w:t>
      </w:r>
    </w:p>
    <w:p w:rsidR="00097DD8" w:rsidRPr="00097DD8" w:rsidRDefault="00097DD8" w:rsidP="00097DD8">
      <w:pPr>
        <w:ind w:left="720"/>
        <w:rPr>
          <w:b/>
        </w:rPr>
      </w:pPr>
    </w:p>
    <w:p w:rsidR="00097DD8" w:rsidRPr="00097DD8" w:rsidRDefault="00097DD8" w:rsidP="00097DD8">
      <w:pPr>
        <w:rPr>
          <w:b/>
        </w:rPr>
      </w:pPr>
      <w:r w:rsidRPr="00097DD8">
        <w:rPr>
          <w:b/>
        </w:rPr>
        <w:t>LEADERSHIP AND GOVERNANCE</w:t>
      </w:r>
    </w:p>
    <w:p w:rsidR="00097DD8" w:rsidRPr="00097DD8" w:rsidRDefault="00097DD8" w:rsidP="00097DD8">
      <w:pPr>
        <w:widowControl/>
        <w:numPr>
          <w:ilvl w:val="0"/>
          <w:numId w:val="8"/>
        </w:numPr>
        <w:autoSpaceDE/>
        <w:autoSpaceDN/>
      </w:pPr>
      <w:r w:rsidRPr="00097DD8">
        <w:t>Ensure that Casterton Memorial Hospital Vision, Mission and Values are known, understood and practiced.</w:t>
      </w:r>
    </w:p>
    <w:p w:rsidR="00097DD8" w:rsidRPr="00097DD8" w:rsidRDefault="00097DD8" w:rsidP="00097DD8">
      <w:pPr>
        <w:widowControl/>
        <w:numPr>
          <w:ilvl w:val="0"/>
          <w:numId w:val="8"/>
        </w:numPr>
        <w:autoSpaceDE/>
        <w:autoSpaceDN/>
      </w:pPr>
      <w:r w:rsidRPr="00097DD8">
        <w:t>Adhere to Casterton Memorial Hospital’s Policies and Procedures.</w:t>
      </w:r>
    </w:p>
    <w:p w:rsidR="00097DD8" w:rsidRPr="00097DD8" w:rsidRDefault="00097DD8" w:rsidP="00097DD8">
      <w:pPr>
        <w:widowControl/>
        <w:numPr>
          <w:ilvl w:val="0"/>
          <w:numId w:val="17"/>
        </w:numPr>
        <w:autoSpaceDE/>
        <w:autoSpaceDN/>
      </w:pPr>
      <w:r w:rsidRPr="00097DD8">
        <w:t xml:space="preserve">Possess the ability to embrace new processes and/or technologies in relation to collection and interpretation of data </w:t>
      </w:r>
    </w:p>
    <w:p w:rsidR="00097DD8" w:rsidRPr="00097DD8" w:rsidRDefault="00097DD8" w:rsidP="00097DD8">
      <w:pPr>
        <w:widowControl/>
        <w:numPr>
          <w:ilvl w:val="0"/>
          <w:numId w:val="17"/>
        </w:numPr>
        <w:autoSpaceDE/>
        <w:autoSpaceDN/>
      </w:pPr>
      <w:r w:rsidRPr="00097DD8">
        <w:t>Positively represent Casterton Memorial Hospital at local and regional health related committees.</w:t>
      </w:r>
    </w:p>
    <w:p w:rsidR="00097DD8" w:rsidRPr="00097DD8" w:rsidRDefault="00097DD8" w:rsidP="00097DD8">
      <w:pPr>
        <w:widowControl/>
        <w:numPr>
          <w:ilvl w:val="0"/>
          <w:numId w:val="17"/>
        </w:numPr>
        <w:autoSpaceDE/>
        <w:autoSpaceDN/>
      </w:pPr>
      <w:r w:rsidRPr="00097DD8">
        <w:t>Positively represent the area as delegated in the NUM absence at relevant CMH committee meetings</w:t>
      </w:r>
    </w:p>
    <w:p w:rsidR="00097DD8" w:rsidRPr="00097DD8" w:rsidRDefault="00097DD8" w:rsidP="00097DD8">
      <w:pPr>
        <w:widowControl/>
        <w:numPr>
          <w:ilvl w:val="0"/>
          <w:numId w:val="17"/>
        </w:numPr>
        <w:autoSpaceDE/>
        <w:autoSpaceDN/>
      </w:pPr>
      <w:r w:rsidRPr="00097DD8">
        <w:t>Provide guidance and mentorship to the team</w:t>
      </w:r>
    </w:p>
    <w:p w:rsidR="00097DD8" w:rsidRPr="00097DD8" w:rsidRDefault="00097DD8" w:rsidP="00097DD8">
      <w:pPr>
        <w:widowControl/>
        <w:numPr>
          <w:ilvl w:val="0"/>
          <w:numId w:val="17"/>
        </w:numPr>
        <w:autoSpaceDE/>
        <w:autoSpaceDN/>
      </w:pPr>
      <w:r w:rsidRPr="00097DD8">
        <w:t>Undertake the role of in charge in the absence of the NUM.</w:t>
      </w:r>
    </w:p>
    <w:p w:rsidR="00097DD8" w:rsidRPr="00097DD8" w:rsidRDefault="00097DD8" w:rsidP="00097DD8">
      <w:pPr>
        <w:widowControl/>
        <w:numPr>
          <w:ilvl w:val="0"/>
          <w:numId w:val="17"/>
        </w:numPr>
        <w:autoSpaceDE/>
        <w:autoSpaceDN/>
      </w:pPr>
      <w:r w:rsidRPr="00097DD8">
        <w:t>Observe and report gaps in resources and service provision with recommendations of appropriate actions to Manager of Nursing Services.</w:t>
      </w:r>
    </w:p>
    <w:p w:rsidR="00097DD8" w:rsidRPr="00097DD8" w:rsidRDefault="00097DD8" w:rsidP="00097DD8">
      <w:pPr>
        <w:widowControl/>
        <w:numPr>
          <w:ilvl w:val="0"/>
          <w:numId w:val="17"/>
        </w:numPr>
        <w:autoSpaceDE/>
        <w:autoSpaceDN/>
      </w:pPr>
      <w:r w:rsidRPr="00097DD8">
        <w:t>Be aware of, and practice within, scope of practice and  relevant  legislative requirements</w:t>
      </w:r>
    </w:p>
    <w:p w:rsidR="00097DD8" w:rsidRPr="00097DD8" w:rsidRDefault="00097DD8" w:rsidP="00097DD8">
      <w:pPr>
        <w:pStyle w:val="BodyTextIndent3"/>
        <w:numPr>
          <w:ilvl w:val="0"/>
          <w:numId w:val="17"/>
        </w:numPr>
        <w:tabs>
          <w:tab w:val="num" w:pos="1324"/>
        </w:tabs>
        <w:spacing w:after="0"/>
        <w:rPr>
          <w:rFonts w:ascii="Arial" w:hAnsi="Arial" w:cs="Arial"/>
          <w:sz w:val="22"/>
          <w:szCs w:val="22"/>
        </w:rPr>
      </w:pPr>
      <w:r w:rsidRPr="00097DD8">
        <w:rPr>
          <w:rFonts w:ascii="Arial" w:hAnsi="Arial" w:cs="Arial"/>
          <w:sz w:val="22"/>
          <w:szCs w:val="22"/>
        </w:rPr>
        <w:t>Ensure that material resources are utilised in a cost effective way.</w:t>
      </w:r>
    </w:p>
    <w:p w:rsidR="00097DD8" w:rsidRPr="00097DD8" w:rsidRDefault="00097DD8" w:rsidP="00097DD8">
      <w:pPr>
        <w:widowControl/>
        <w:numPr>
          <w:ilvl w:val="0"/>
          <w:numId w:val="17"/>
        </w:numPr>
        <w:autoSpaceDE/>
        <w:autoSpaceDN/>
        <w:rPr>
          <w:bCs/>
        </w:rPr>
      </w:pPr>
      <w:r w:rsidRPr="00097DD8">
        <w:rPr>
          <w:bCs/>
        </w:rPr>
        <w:t xml:space="preserve">Maintain knowledge and understanding of Clinical Assessment &amp; Referral Tools and documentation requirements as relates to </w:t>
      </w:r>
      <w:r w:rsidRPr="00097DD8">
        <w:t>the relevant area.</w:t>
      </w:r>
    </w:p>
    <w:p w:rsidR="00097DD8" w:rsidRPr="00097DD8" w:rsidRDefault="00097DD8" w:rsidP="00097DD8">
      <w:pPr>
        <w:widowControl/>
        <w:numPr>
          <w:ilvl w:val="0"/>
          <w:numId w:val="17"/>
        </w:numPr>
        <w:autoSpaceDE/>
        <w:autoSpaceDN/>
        <w:rPr>
          <w:bCs/>
        </w:rPr>
      </w:pPr>
      <w:r w:rsidRPr="00097DD8">
        <w:rPr>
          <w:bCs/>
        </w:rPr>
        <w:t>Aim to achieve a good understanding and knowledge of data entry, reporting requirements and systems.</w:t>
      </w:r>
    </w:p>
    <w:p w:rsidR="00097DD8" w:rsidRPr="00097DD8" w:rsidRDefault="00097DD8" w:rsidP="00097DD8">
      <w:pPr>
        <w:widowControl/>
        <w:numPr>
          <w:ilvl w:val="0"/>
          <w:numId w:val="17"/>
        </w:numPr>
        <w:autoSpaceDE/>
        <w:autoSpaceDN/>
        <w:rPr>
          <w:bCs/>
        </w:rPr>
      </w:pPr>
      <w:r w:rsidRPr="00097DD8">
        <w:rPr>
          <w:bCs/>
        </w:rPr>
        <w:t>Demonstrate an ability to communicate effectively with patients/residents/clients, volunteers, families, visitors, Casterton Memorial Hospital management and staff</w:t>
      </w:r>
    </w:p>
    <w:p w:rsidR="00097DD8" w:rsidRPr="00097DD8" w:rsidRDefault="00097DD8" w:rsidP="00097DD8">
      <w:pPr>
        <w:widowControl/>
        <w:numPr>
          <w:ilvl w:val="0"/>
          <w:numId w:val="17"/>
        </w:numPr>
        <w:autoSpaceDE/>
        <w:autoSpaceDN/>
        <w:rPr>
          <w:bCs/>
        </w:rPr>
      </w:pPr>
      <w:r w:rsidRPr="00097DD8">
        <w:rPr>
          <w:bCs/>
        </w:rPr>
        <w:t>An ability to maintain and enhance cooperative relationships with general practitioners, allied health practitioners, local government and other relevant agencies.</w:t>
      </w:r>
    </w:p>
    <w:p w:rsidR="00097DD8" w:rsidRPr="00097DD8" w:rsidRDefault="00097DD8" w:rsidP="00097DD8">
      <w:pPr>
        <w:pStyle w:val="BodyTextIndent3"/>
        <w:tabs>
          <w:tab w:val="num" w:pos="1324"/>
        </w:tabs>
        <w:spacing w:after="0"/>
        <w:ind w:left="720"/>
        <w:rPr>
          <w:rFonts w:ascii="Arial" w:hAnsi="Arial" w:cs="Arial"/>
          <w:sz w:val="22"/>
          <w:szCs w:val="22"/>
        </w:rPr>
      </w:pPr>
    </w:p>
    <w:p w:rsidR="00097DD8" w:rsidRPr="00097DD8" w:rsidRDefault="00097DD8" w:rsidP="00097DD8">
      <w:pPr>
        <w:rPr>
          <w:b/>
          <w:bCs/>
        </w:rPr>
      </w:pPr>
    </w:p>
    <w:p w:rsidR="00097DD8" w:rsidRPr="00097DD8" w:rsidRDefault="00097DD8" w:rsidP="00097DD8">
      <w:pPr>
        <w:rPr>
          <w:b/>
          <w:bCs/>
        </w:rPr>
      </w:pPr>
      <w:r w:rsidRPr="00097DD8">
        <w:rPr>
          <w:b/>
          <w:bCs/>
          <w:shd w:val="pct25" w:color="auto" w:fill="auto"/>
        </w:rPr>
        <w:t>QUALITY IMPROVEMENT, SAFETY &amp; RISK MANAGEMENT</w:t>
      </w:r>
    </w:p>
    <w:p w:rsidR="00097DD8" w:rsidRDefault="00097DD8" w:rsidP="00097DD8">
      <w:pPr>
        <w:pStyle w:val="BodyTextIndent3"/>
        <w:tabs>
          <w:tab w:val="num" w:pos="3621"/>
        </w:tabs>
        <w:spacing w:after="0"/>
        <w:ind w:left="720"/>
        <w:rPr>
          <w:rFonts w:ascii="Arial" w:hAnsi="Arial" w:cs="Arial"/>
          <w:sz w:val="22"/>
          <w:szCs w:val="22"/>
        </w:rPr>
      </w:pPr>
    </w:p>
    <w:p w:rsidR="00097DD8" w:rsidRPr="00097DD8" w:rsidRDefault="00097DD8" w:rsidP="00097DD8">
      <w:pPr>
        <w:pStyle w:val="BodyTextIndent3"/>
        <w:numPr>
          <w:ilvl w:val="0"/>
          <w:numId w:val="18"/>
        </w:numPr>
        <w:tabs>
          <w:tab w:val="num" w:pos="3621"/>
        </w:tabs>
        <w:spacing w:after="0"/>
        <w:rPr>
          <w:rFonts w:ascii="Arial" w:hAnsi="Arial" w:cs="Arial"/>
          <w:sz w:val="22"/>
          <w:szCs w:val="22"/>
        </w:rPr>
      </w:pPr>
      <w:r w:rsidRPr="00097DD8">
        <w:rPr>
          <w:rFonts w:ascii="Arial" w:hAnsi="Arial" w:cs="Arial"/>
          <w:sz w:val="22"/>
          <w:szCs w:val="22"/>
        </w:rPr>
        <w:t>Demonstrate commitment to continuous quality improvement and risk management process within Casterton Memorial Hospital.</w:t>
      </w:r>
    </w:p>
    <w:p w:rsidR="00097DD8" w:rsidRPr="00097DD8" w:rsidRDefault="00097DD8" w:rsidP="00097DD8">
      <w:pPr>
        <w:widowControl/>
        <w:numPr>
          <w:ilvl w:val="0"/>
          <w:numId w:val="18"/>
        </w:numPr>
        <w:autoSpaceDE/>
        <w:autoSpaceDN/>
      </w:pPr>
      <w:r w:rsidRPr="00097DD8">
        <w:t xml:space="preserve">Promptly report  issues relating to or causing adverse outcomes </w:t>
      </w:r>
    </w:p>
    <w:p w:rsidR="00097DD8" w:rsidRPr="00097DD8" w:rsidRDefault="00097DD8" w:rsidP="00097DD8">
      <w:pPr>
        <w:widowControl/>
        <w:numPr>
          <w:ilvl w:val="0"/>
          <w:numId w:val="18"/>
        </w:numPr>
        <w:autoSpaceDE/>
        <w:autoSpaceDN/>
        <w:rPr>
          <w:bCs/>
        </w:rPr>
      </w:pPr>
      <w:r w:rsidRPr="00097DD8">
        <w:rPr>
          <w:bCs/>
        </w:rPr>
        <w:t>Ensure adequate processes are in place for the provision of safe work practices and a safe environment including minimal handling practices.</w:t>
      </w:r>
    </w:p>
    <w:p w:rsidR="00097DD8" w:rsidRPr="00097DD8" w:rsidRDefault="00097DD8" w:rsidP="00097DD8">
      <w:pPr>
        <w:widowControl/>
        <w:numPr>
          <w:ilvl w:val="0"/>
          <w:numId w:val="18"/>
        </w:numPr>
        <w:autoSpaceDE/>
        <w:autoSpaceDN/>
        <w:rPr>
          <w:bCs/>
        </w:rPr>
      </w:pPr>
      <w:r w:rsidRPr="00097DD8">
        <w:rPr>
          <w:bCs/>
        </w:rPr>
        <w:t>Monitor compliance with policies and procedures to ensure positive outcomes for patients/resident/clients.</w:t>
      </w:r>
    </w:p>
    <w:p w:rsidR="00097DD8" w:rsidRPr="00097DD8" w:rsidRDefault="00097DD8" w:rsidP="00097DD8">
      <w:pPr>
        <w:widowControl/>
        <w:numPr>
          <w:ilvl w:val="0"/>
          <w:numId w:val="18"/>
        </w:numPr>
        <w:autoSpaceDE/>
        <w:autoSpaceDN/>
      </w:pPr>
      <w:r w:rsidRPr="00097DD8">
        <w:t>Monitor the standards of clinical care and support services within the area with a view to continuous quality improvement</w:t>
      </w:r>
    </w:p>
    <w:p w:rsidR="00097DD8" w:rsidRPr="00097DD8" w:rsidRDefault="00097DD8" w:rsidP="00097DD8">
      <w:pPr>
        <w:widowControl/>
        <w:numPr>
          <w:ilvl w:val="0"/>
          <w:numId w:val="18"/>
        </w:numPr>
        <w:autoSpaceDE/>
        <w:autoSpaceDN/>
        <w:rPr>
          <w:bCs/>
        </w:rPr>
      </w:pPr>
      <w:r w:rsidRPr="00097DD8">
        <w:t xml:space="preserve">Actively support quality improvement in an environment that fosters and delivers high quality health outcomes based on the National Safety Quality Health Service Standards, Aged Care Quality Standards, Home and Community Care for Younger People, and Department of Veteran Affairs, and National Disability Insurance Practice Standards. </w:t>
      </w:r>
    </w:p>
    <w:p w:rsidR="00097DD8" w:rsidRPr="00097DD8" w:rsidRDefault="00097DD8" w:rsidP="00097DD8">
      <w:pPr>
        <w:widowControl/>
        <w:numPr>
          <w:ilvl w:val="0"/>
          <w:numId w:val="18"/>
        </w:numPr>
        <w:autoSpaceDE/>
        <w:autoSpaceDN/>
        <w:rPr>
          <w:bCs/>
        </w:rPr>
      </w:pPr>
      <w:r w:rsidRPr="00097DD8">
        <w:t>Ensure clinicians provide accurate and timely consumer documentation and data collection</w:t>
      </w:r>
      <w:r w:rsidRPr="00097DD8" w:rsidDel="004C377A">
        <w:t xml:space="preserve"> </w:t>
      </w:r>
    </w:p>
    <w:p w:rsidR="00097DD8" w:rsidRPr="00097DD8" w:rsidRDefault="00097DD8" w:rsidP="00097DD8">
      <w:pPr>
        <w:widowControl/>
        <w:numPr>
          <w:ilvl w:val="0"/>
          <w:numId w:val="18"/>
        </w:numPr>
        <w:autoSpaceDE/>
        <w:autoSpaceDN/>
      </w:pPr>
      <w:r w:rsidRPr="00097DD8">
        <w:t>Participate in the annual performance appraisal</w:t>
      </w:r>
    </w:p>
    <w:p w:rsidR="00097DD8" w:rsidRPr="00097DD8" w:rsidRDefault="00097DD8" w:rsidP="00097DD8">
      <w:pPr>
        <w:widowControl/>
        <w:numPr>
          <w:ilvl w:val="0"/>
          <w:numId w:val="18"/>
        </w:numPr>
        <w:autoSpaceDE/>
        <w:autoSpaceDN/>
      </w:pPr>
      <w:r w:rsidRPr="00097DD8">
        <w:t xml:space="preserve">Liaise with Manager of Nursing Services in the development and review of </w:t>
      </w:r>
      <w:proofErr w:type="gramStart"/>
      <w:r w:rsidRPr="00097DD8">
        <w:t>clinicians</w:t>
      </w:r>
      <w:proofErr w:type="gramEnd"/>
      <w:r w:rsidRPr="00097DD8">
        <w:t xml:space="preserve"> annual performance reviews.</w:t>
      </w:r>
    </w:p>
    <w:p w:rsidR="00097DD8" w:rsidRPr="00097DD8" w:rsidRDefault="00097DD8" w:rsidP="00097DD8">
      <w:pPr>
        <w:widowControl/>
        <w:numPr>
          <w:ilvl w:val="0"/>
          <w:numId w:val="18"/>
        </w:numPr>
        <w:autoSpaceDE/>
        <w:autoSpaceDN/>
        <w:rPr>
          <w:bCs/>
        </w:rPr>
      </w:pPr>
      <w:r w:rsidRPr="00097DD8">
        <w:t>Be aware of Casterton Memorial Hospital’s Emergency and Regional Disaster Plans</w:t>
      </w:r>
    </w:p>
    <w:p w:rsidR="00097DD8" w:rsidRPr="00097DD8" w:rsidRDefault="00097DD8" w:rsidP="00097DD8">
      <w:pPr>
        <w:widowControl/>
        <w:numPr>
          <w:ilvl w:val="0"/>
          <w:numId w:val="18"/>
        </w:numPr>
        <w:autoSpaceDE/>
        <w:autoSpaceDN/>
        <w:rPr>
          <w:bCs/>
        </w:rPr>
      </w:pPr>
      <w:r w:rsidRPr="00097DD8">
        <w:rPr>
          <w:bCs/>
        </w:rPr>
        <w:t>Ensure that infection control guidelines are followed by employees, consumers, volunteers, families and visitors.</w:t>
      </w:r>
    </w:p>
    <w:p w:rsidR="00097DD8" w:rsidRPr="00097DD8" w:rsidRDefault="00097DD8" w:rsidP="00097DD8">
      <w:pPr>
        <w:widowControl/>
        <w:numPr>
          <w:ilvl w:val="0"/>
          <w:numId w:val="18"/>
        </w:numPr>
        <w:autoSpaceDE/>
        <w:autoSpaceDN/>
        <w:rPr>
          <w:bCs/>
        </w:rPr>
      </w:pPr>
      <w:r w:rsidRPr="00097DD8">
        <w:t>Follow up any complaints or concerns at the earliest opportunity in order that any problems might be resolved quickly and to the satisfaction of those involved.</w:t>
      </w:r>
    </w:p>
    <w:p w:rsidR="00097DD8" w:rsidRPr="00097DD8" w:rsidRDefault="00097DD8" w:rsidP="00097DD8">
      <w:pPr>
        <w:widowControl/>
        <w:numPr>
          <w:ilvl w:val="0"/>
          <w:numId w:val="18"/>
        </w:numPr>
        <w:tabs>
          <w:tab w:val="num" w:pos="1324"/>
        </w:tabs>
        <w:autoSpaceDE/>
        <w:autoSpaceDN/>
      </w:pPr>
      <w:r w:rsidRPr="00097DD8">
        <w:t xml:space="preserve">Ensure that Casterton Memorial Hospital property and equipment is properly maintained and treated with appropriate care </w:t>
      </w:r>
    </w:p>
    <w:p w:rsidR="00097DD8" w:rsidRPr="00097DD8" w:rsidRDefault="00097DD8" w:rsidP="00097DD8">
      <w:pPr>
        <w:widowControl/>
        <w:numPr>
          <w:ilvl w:val="0"/>
          <w:numId w:val="18"/>
        </w:numPr>
        <w:autoSpaceDE/>
        <w:autoSpaceDN/>
        <w:rPr>
          <w:bCs/>
        </w:rPr>
      </w:pPr>
      <w:r w:rsidRPr="00097DD8">
        <w:rPr>
          <w:bCs/>
        </w:rPr>
        <w:lastRenderedPageBreak/>
        <w:t>Ensure that the equipment and environment support safe practice for the benefit of consumers and employees.</w:t>
      </w:r>
    </w:p>
    <w:p w:rsidR="00097DD8" w:rsidRPr="00097DD8" w:rsidRDefault="00097DD8" w:rsidP="00097DD8">
      <w:pPr>
        <w:widowControl/>
        <w:numPr>
          <w:ilvl w:val="0"/>
          <w:numId w:val="18"/>
        </w:numPr>
        <w:autoSpaceDE/>
        <w:autoSpaceDN/>
        <w:rPr>
          <w:bCs/>
        </w:rPr>
      </w:pPr>
      <w:r w:rsidRPr="00097DD8">
        <w:rPr>
          <w:bCs/>
        </w:rPr>
        <w:t xml:space="preserve">Ensure that all equipment is appropriate to the needs of consumers. </w:t>
      </w:r>
    </w:p>
    <w:p w:rsidR="00097DD8" w:rsidRPr="00097DD8" w:rsidRDefault="00097DD8" w:rsidP="00097DD8">
      <w:pPr>
        <w:ind w:left="720"/>
        <w:rPr>
          <w:bCs/>
        </w:rPr>
      </w:pPr>
    </w:p>
    <w:p w:rsidR="00097DD8" w:rsidRPr="00097DD8" w:rsidRDefault="00097DD8" w:rsidP="00097DD8">
      <w:pPr>
        <w:ind w:left="720"/>
        <w:rPr>
          <w:bCs/>
        </w:rPr>
      </w:pPr>
    </w:p>
    <w:p w:rsidR="00097DD8" w:rsidRPr="00097DD8" w:rsidRDefault="00097DD8" w:rsidP="00097DD8">
      <w:pPr>
        <w:shd w:val="pct25" w:color="auto" w:fill="auto"/>
        <w:rPr>
          <w:b/>
          <w:bCs/>
          <w:color w:val="000000" w:themeColor="text1"/>
        </w:rPr>
      </w:pPr>
      <w:r w:rsidRPr="00097DD8">
        <w:rPr>
          <w:b/>
          <w:bCs/>
          <w:color w:val="000000" w:themeColor="text1"/>
        </w:rPr>
        <w:t>STAFF AND PERFORMANCE DEVELOPMENT</w:t>
      </w:r>
    </w:p>
    <w:p w:rsidR="00097DD8" w:rsidRDefault="00097DD8" w:rsidP="00097DD8">
      <w:pPr>
        <w:widowControl/>
        <w:autoSpaceDE/>
        <w:autoSpaceDN/>
        <w:ind w:left="720"/>
        <w:jc w:val="both"/>
      </w:pPr>
    </w:p>
    <w:p w:rsidR="00097DD8" w:rsidRPr="00097DD8" w:rsidRDefault="00097DD8" w:rsidP="00097DD8">
      <w:pPr>
        <w:widowControl/>
        <w:numPr>
          <w:ilvl w:val="0"/>
          <w:numId w:val="20"/>
        </w:numPr>
        <w:autoSpaceDE/>
        <w:autoSpaceDN/>
        <w:jc w:val="both"/>
      </w:pPr>
      <w:r w:rsidRPr="00097DD8">
        <w:t>Facilitate a team orientated approach within the various functions of the relevant area including the identification of team goals</w:t>
      </w:r>
    </w:p>
    <w:p w:rsidR="00097DD8" w:rsidRPr="00097DD8" w:rsidRDefault="00097DD8" w:rsidP="00097DD8">
      <w:pPr>
        <w:widowControl/>
        <w:numPr>
          <w:ilvl w:val="0"/>
          <w:numId w:val="20"/>
        </w:numPr>
        <w:autoSpaceDE/>
        <w:autoSpaceDN/>
        <w:jc w:val="both"/>
      </w:pPr>
      <w:r w:rsidRPr="00097DD8">
        <w:t>Be prepared to participate in ongoing professional development and encourage employees to participate in ongoing professional development opportunities.</w:t>
      </w:r>
    </w:p>
    <w:p w:rsidR="00097DD8" w:rsidRPr="00097DD8" w:rsidRDefault="00097DD8" w:rsidP="00097DD8">
      <w:pPr>
        <w:widowControl/>
        <w:numPr>
          <w:ilvl w:val="0"/>
          <w:numId w:val="20"/>
        </w:numPr>
        <w:autoSpaceDE/>
        <w:autoSpaceDN/>
        <w:jc w:val="both"/>
        <w:rPr>
          <w:bCs/>
        </w:rPr>
      </w:pPr>
      <w:r w:rsidRPr="00097DD8">
        <w:t>Encourage and support employees in planning &amp; implementation of evidenced based programs and services whilst maintaining an awareness of capacity and available resources</w:t>
      </w:r>
    </w:p>
    <w:p w:rsidR="00097DD8" w:rsidRPr="00097DD8" w:rsidRDefault="00097DD8" w:rsidP="00097DD8">
      <w:pPr>
        <w:widowControl/>
        <w:numPr>
          <w:ilvl w:val="0"/>
          <w:numId w:val="20"/>
        </w:numPr>
        <w:autoSpaceDE/>
        <w:autoSpaceDN/>
        <w:jc w:val="both"/>
        <w:rPr>
          <w:bCs/>
        </w:rPr>
      </w:pPr>
      <w:r w:rsidRPr="00097DD8">
        <w:rPr>
          <w:bCs/>
        </w:rPr>
        <w:t>Promote and contribute to the ongoing development of a culture within the team of continuous improvement and achievement of excellence in service delivery</w:t>
      </w:r>
    </w:p>
    <w:p w:rsidR="00097DD8" w:rsidRPr="00097DD8" w:rsidRDefault="00097DD8" w:rsidP="00097DD8">
      <w:pPr>
        <w:widowControl/>
        <w:numPr>
          <w:ilvl w:val="0"/>
          <w:numId w:val="20"/>
        </w:numPr>
        <w:autoSpaceDE/>
        <w:autoSpaceDN/>
        <w:jc w:val="both"/>
      </w:pPr>
      <w:r w:rsidRPr="00097DD8">
        <w:t xml:space="preserve">Facilitate and encourage the concept that an effective working environment depends on harmonious working relationships. </w:t>
      </w:r>
    </w:p>
    <w:p w:rsidR="00097DD8" w:rsidRPr="00097DD8" w:rsidRDefault="00097DD8" w:rsidP="00097DD8">
      <w:pPr>
        <w:widowControl/>
        <w:numPr>
          <w:ilvl w:val="0"/>
          <w:numId w:val="20"/>
        </w:numPr>
        <w:autoSpaceDE/>
        <w:autoSpaceDN/>
        <w:jc w:val="both"/>
      </w:pPr>
      <w:r w:rsidRPr="00097DD8">
        <w:t>Provide leadership in the practice environment by maintaining and modelling professional behaviour and fair treatment.</w:t>
      </w:r>
    </w:p>
    <w:p w:rsidR="00097DD8" w:rsidRPr="00097DD8" w:rsidRDefault="00097DD8" w:rsidP="00097DD8">
      <w:pPr>
        <w:widowControl/>
        <w:numPr>
          <w:ilvl w:val="0"/>
          <w:numId w:val="20"/>
        </w:numPr>
        <w:autoSpaceDE/>
        <w:autoSpaceDN/>
        <w:jc w:val="both"/>
      </w:pPr>
      <w:r w:rsidRPr="00097DD8">
        <w:t>Establish and maintain constructive working relationships with the members of the team, supporting and encouraging nurses and midwives in their work group to continuously improve their clinical practice.</w:t>
      </w:r>
    </w:p>
    <w:p w:rsidR="00097DD8" w:rsidRPr="00097DD8" w:rsidRDefault="00097DD8" w:rsidP="00097DD8">
      <w:pPr>
        <w:widowControl/>
        <w:numPr>
          <w:ilvl w:val="0"/>
          <w:numId w:val="20"/>
        </w:numPr>
        <w:autoSpaceDE/>
        <w:autoSpaceDN/>
        <w:jc w:val="both"/>
      </w:pPr>
      <w:r w:rsidRPr="00097DD8">
        <w:t>Contribute effectively as part of the management/leadership team for the unit, communication regularly with the NUM and other ANUM’s.</w:t>
      </w:r>
    </w:p>
    <w:p w:rsidR="00097DD8" w:rsidRPr="00097DD8" w:rsidRDefault="00097DD8" w:rsidP="00097DD8">
      <w:pPr>
        <w:widowControl/>
        <w:numPr>
          <w:ilvl w:val="0"/>
          <w:numId w:val="20"/>
        </w:numPr>
        <w:autoSpaceDE/>
        <w:autoSpaceDN/>
        <w:jc w:val="both"/>
      </w:pPr>
      <w:r w:rsidRPr="00097DD8">
        <w:t>Respond immediately to negative workplace behaviour.</w:t>
      </w:r>
    </w:p>
    <w:p w:rsidR="00097DD8" w:rsidRPr="00097DD8" w:rsidRDefault="00097DD8" w:rsidP="00097DD8">
      <w:pPr>
        <w:ind w:left="360"/>
        <w:jc w:val="both"/>
      </w:pPr>
    </w:p>
    <w:p w:rsidR="00097DD8" w:rsidRPr="00097DD8" w:rsidRDefault="00097DD8" w:rsidP="00097DD8">
      <w:pPr>
        <w:rPr>
          <w:bCs/>
        </w:rPr>
      </w:pPr>
    </w:p>
    <w:p w:rsidR="00097DD8" w:rsidRPr="00097DD8" w:rsidRDefault="00097DD8" w:rsidP="00097DD8">
      <w:pPr>
        <w:shd w:val="pct25" w:color="auto" w:fill="auto"/>
      </w:pPr>
      <w:r w:rsidRPr="00097DD8">
        <w:rPr>
          <w:b/>
        </w:rPr>
        <w:t>ACCOUNTABILITY AND EXTENT OF AUTHORITY</w:t>
      </w:r>
    </w:p>
    <w:p w:rsidR="00097DD8" w:rsidRPr="00097DD8" w:rsidRDefault="00097DD8" w:rsidP="00097DD8">
      <w:pPr>
        <w:widowControl/>
        <w:autoSpaceDE/>
        <w:autoSpaceDN/>
        <w:ind w:left="720"/>
        <w:rPr>
          <w:b/>
        </w:rPr>
      </w:pPr>
    </w:p>
    <w:p w:rsidR="00097DD8" w:rsidRPr="00097DD8" w:rsidRDefault="00097DD8" w:rsidP="00097DD8">
      <w:pPr>
        <w:widowControl/>
        <w:numPr>
          <w:ilvl w:val="0"/>
          <w:numId w:val="19"/>
        </w:numPr>
        <w:autoSpaceDE/>
        <w:autoSpaceDN/>
        <w:rPr>
          <w:b/>
        </w:rPr>
      </w:pPr>
      <w:r w:rsidRPr="00097DD8">
        <w:t>Directly accountable to the Manager of Nursing</w:t>
      </w:r>
    </w:p>
    <w:p w:rsidR="00097DD8" w:rsidRPr="00097DD8" w:rsidRDefault="00097DD8" w:rsidP="00097DD8">
      <w:pPr>
        <w:pStyle w:val="ListParagraph"/>
        <w:widowControl/>
        <w:numPr>
          <w:ilvl w:val="0"/>
          <w:numId w:val="19"/>
        </w:numPr>
        <w:autoSpaceDE/>
        <w:autoSpaceDN/>
        <w:contextualSpacing/>
      </w:pPr>
      <w:r w:rsidRPr="00097DD8">
        <w:t>Completion of all mandatory and clinical competencies relating you’re your area of practice.</w:t>
      </w:r>
    </w:p>
    <w:p w:rsidR="00097DD8" w:rsidRPr="00097DD8" w:rsidRDefault="00097DD8" w:rsidP="00097DD8">
      <w:pPr>
        <w:pStyle w:val="ListParagraph"/>
        <w:widowControl/>
        <w:numPr>
          <w:ilvl w:val="0"/>
          <w:numId w:val="19"/>
        </w:numPr>
        <w:autoSpaceDE/>
        <w:autoSpaceDN/>
        <w:contextualSpacing/>
      </w:pPr>
      <w:r w:rsidRPr="00097DD8">
        <w:t>Attendance or delegation to area specific meetings.</w:t>
      </w:r>
    </w:p>
    <w:p w:rsidR="00097DD8" w:rsidRPr="00097DD8" w:rsidRDefault="00097DD8" w:rsidP="00097DD8">
      <w:pPr>
        <w:pStyle w:val="ListParagraph"/>
        <w:widowControl/>
        <w:numPr>
          <w:ilvl w:val="0"/>
          <w:numId w:val="19"/>
        </w:numPr>
        <w:autoSpaceDE/>
        <w:autoSpaceDN/>
        <w:contextualSpacing/>
      </w:pPr>
      <w:r w:rsidRPr="00097DD8">
        <w:t>Minimum of 30 hours professional development per year, and additional hours as dictated by AHPRA for secondary qualifications.</w:t>
      </w:r>
    </w:p>
    <w:p w:rsidR="00097DD8" w:rsidRDefault="00097DD8"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p w:rsidR="007B64F6" w:rsidRDefault="007B64F6" w:rsidP="002961A7">
      <w:pPr>
        <w:tabs>
          <w:tab w:val="left" w:pos="758"/>
          <w:tab w:val="left" w:pos="760"/>
        </w:tabs>
        <w:spacing w:before="120" w:line="269" w:lineRule="exact"/>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2961A7" w:rsidRPr="008A7E95" w:rsidRDefault="002961A7" w:rsidP="006D6673">
            <w:pPr>
              <w:jc w:val="center"/>
              <w:rPr>
                <w:rFonts w:asciiTheme="minorHAnsi" w:hAnsiTheme="minorHAnsi" w:cstheme="minorHAnsi"/>
                <w:b/>
                <w:szCs w:val="20"/>
                <w:lang w:val="en-US"/>
              </w:rPr>
            </w:pPr>
            <w:r w:rsidRPr="008A7E95">
              <w:rPr>
                <w:rFonts w:asciiTheme="minorHAnsi" w:hAnsiTheme="minorHAnsi" w:cstheme="minorHAnsi"/>
                <w:b/>
                <w:lang w:val="en-US"/>
              </w:rPr>
              <w:lastRenderedPageBreak/>
              <w:t>EMPLOYMENT REQUIREMENTS</w:t>
            </w:r>
          </w:p>
        </w:tc>
      </w:tr>
      <w:tr w:rsidR="002961A7" w:rsidRPr="008A7E95" w:rsidTr="006D6673">
        <w:trPr>
          <w:trHeight w:val="4965"/>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pStyle w:val="Heading1"/>
              <w:rPr>
                <w:rFonts w:asciiTheme="minorHAnsi" w:hAnsiTheme="minorHAnsi" w:cstheme="minorHAnsi"/>
                <w:i/>
                <w:sz w:val="32"/>
                <w:lang w:val="en-US"/>
              </w:rPr>
            </w:pPr>
            <w:r w:rsidRPr="008A7E95">
              <w:rPr>
                <w:rFonts w:asciiTheme="minorHAnsi" w:hAnsiTheme="minorHAnsi" w:cstheme="minorHAnsi"/>
                <w:i/>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2961A7" w:rsidRPr="008A7E95" w:rsidRDefault="002961A7" w:rsidP="006D6673">
            <w:pPr>
              <w:rPr>
                <w:rFonts w:asciiTheme="minorHAnsi" w:hAnsiTheme="minorHAnsi" w:cstheme="minorHAnsi"/>
                <w:b/>
                <w:lang w:val="en-US"/>
              </w:rPr>
            </w:pPr>
            <w:r w:rsidRPr="008A7E95">
              <w:rPr>
                <w:rFonts w:asciiTheme="minorHAnsi" w:hAnsiTheme="minorHAnsi" w:cstheme="minorHAnsi"/>
                <w:lang w:val="en-US"/>
              </w:rPr>
              <w:t>To provide services that promotes an individual’s life to the fullest.</w:t>
            </w:r>
          </w:p>
          <w:p w:rsidR="002961A7" w:rsidRPr="00412766" w:rsidRDefault="002961A7" w:rsidP="006D6673">
            <w:pPr>
              <w:rPr>
                <w:rFonts w:asciiTheme="minorHAnsi" w:hAnsiTheme="minorHAnsi" w:cstheme="minorHAnsi"/>
                <w:sz w:val="2"/>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W</w:t>
            </w:r>
            <w:r w:rsidRPr="008A7E95">
              <w:rPr>
                <w:rFonts w:asciiTheme="minorHAnsi" w:hAnsiTheme="minorHAnsi" w:cstheme="minorHAnsi"/>
                <w:lang w:val="en-US"/>
              </w:rPr>
              <w:t>ith Open Arms</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welcome and include all persons equally.</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E</w:t>
            </w:r>
            <w:r w:rsidRPr="008A7E95">
              <w:rPr>
                <w:rFonts w:asciiTheme="minorHAnsi" w:hAnsiTheme="minorHAnsi" w:cstheme="minorHAnsi"/>
                <w:lang w:val="en-US"/>
              </w:rPr>
              <w:t xml:space="preserve">xcellence </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provide the optimum standard of care and service within available resources.</w:t>
            </w:r>
          </w:p>
          <w:p w:rsidR="002961A7" w:rsidRPr="00412766" w:rsidRDefault="002961A7" w:rsidP="006D6673">
            <w:pPr>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A</w:t>
            </w:r>
            <w:r w:rsidRPr="008A7E95">
              <w:rPr>
                <w:rFonts w:asciiTheme="minorHAnsi" w:hAnsiTheme="minorHAnsi" w:cstheme="minorHAnsi"/>
                <w:lang w:val="en-US"/>
              </w:rPr>
              <w:t>ccountability</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 xml:space="preserve">To be accountable and transparent for all our actions. </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R</w:t>
            </w:r>
            <w:r w:rsidRPr="008A7E95">
              <w:rPr>
                <w:rFonts w:asciiTheme="minorHAnsi" w:hAnsiTheme="minorHAnsi" w:cstheme="minorHAnsi"/>
                <w:lang w:val="en-US"/>
              </w:rPr>
              <w:t>espect</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demonstrate dignity, privacy and honesty towards all clients.</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E</w:t>
            </w:r>
            <w:r w:rsidRPr="008A7E95">
              <w:rPr>
                <w:rFonts w:asciiTheme="minorHAnsi" w:hAnsiTheme="minorHAnsi" w:cstheme="minorHAnsi"/>
                <w:lang w:val="en-US"/>
              </w:rPr>
              <w:t>mpathy and Compassion</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understand and respond to people’s needs and feelings.</w:t>
            </w:r>
          </w:p>
        </w:tc>
      </w:tr>
      <w:tr w:rsidR="002961A7" w:rsidRPr="008A7E95" w:rsidTr="006D6673">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i/>
              </w:rPr>
            </w:pPr>
            <w:r w:rsidRPr="008A7E95">
              <w:rPr>
                <w:rFonts w:asciiTheme="minorHAnsi" w:hAnsiTheme="minorHAnsi" w:cstheme="minorHAnsi"/>
                <w:bCs/>
              </w:rPr>
              <w:t xml:space="preserve">The expectation is that Casterton Memorial Hospital employees and volunteers will adhere to the values as outlined in the </w:t>
            </w:r>
            <w:r w:rsidRPr="008A7E95">
              <w:rPr>
                <w:rFonts w:asciiTheme="minorHAnsi" w:hAnsiTheme="minorHAnsi" w:cstheme="minorHAnsi"/>
                <w:bCs/>
                <w:i/>
              </w:rPr>
              <w:t>Code of Conduct for Victorian Public Sector Employees (No 1) 2007.</w:t>
            </w:r>
          </w:p>
          <w:p w:rsidR="002961A7" w:rsidRPr="008A7E95" w:rsidRDefault="00314A6D" w:rsidP="006D6673">
            <w:pPr>
              <w:spacing w:before="60" w:after="60"/>
              <w:jc w:val="both"/>
              <w:rPr>
                <w:rFonts w:asciiTheme="minorHAnsi" w:hAnsiTheme="minorHAnsi" w:cstheme="minorHAnsi"/>
                <w:bCs/>
              </w:rPr>
            </w:pPr>
            <w:hyperlink r:id="rId8" w:history="1">
              <w:r w:rsidR="002961A7" w:rsidRPr="008A7E95">
                <w:rPr>
                  <w:rStyle w:val="Hyperlink"/>
                  <w:rFonts w:asciiTheme="minorHAnsi" w:hAnsiTheme="minorHAnsi" w:cstheme="minorHAnsi"/>
                  <w:bCs/>
                  <w:i/>
                </w:rPr>
                <w:t>CMH Code of Conduct Policy</w:t>
              </w:r>
            </w:hyperlink>
            <w:r w:rsidR="002961A7" w:rsidRPr="008A7E95">
              <w:rPr>
                <w:rFonts w:asciiTheme="minorHAnsi" w:hAnsiTheme="minorHAnsi" w:cstheme="minorHAnsi"/>
                <w:bCs/>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Confidentiality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You must ensure that the affairs of Casterton Memorial Hospital, its patients, residents, clients 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2961A7" w:rsidRPr="008A7E95" w:rsidRDefault="00314A6D" w:rsidP="006D6673">
            <w:pPr>
              <w:spacing w:before="60" w:after="60"/>
              <w:jc w:val="both"/>
              <w:rPr>
                <w:rFonts w:asciiTheme="minorHAnsi" w:hAnsiTheme="minorHAnsi" w:cstheme="minorHAnsi"/>
                <w:bCs/>
                <w:i/>
                <w:lang w:val="en-GB"/>
              </w:rPr>
            </w:pPr>
            <w:hyperlink r:id="rId9" w:history="1">
              <w:r w:rsidR="002961A7" w:rsidRPr="008A7E95">
                <w:rPr>
                  <w:rStyle w:val="Hyperlink"/>
                  <w:rFonts w:asciiTheme="minorHAnsi" w:hAnsiTheme="minorHAnsi" w:cstheme="minorHAnsi"/>
                  <w:bCs/>
                  <w:i/>
                  <w:lang w:val="en-GB"/>
                </w:rPr>
                <w:t>CMH Privacy/Confidentiality Policy</w:t>
              </w:r>
            </w:hyperlink>
            <w:r w:rsidR="002961A7" w:rsidRPr="008A7E95">
              <w:rPr>
                <w:rFonts w:asciiTheme="minorHAnsi" w:hAnsiTheme="minorHAnsi" w:cstheme="minorHAnsi"/>
                <w:bCs/>
                <w:i/>
                <w:color w:val="0000FF" w:themeColor="hyperlink"/>
                <w:u w:val="single"/>
                <w:lang w:val="en-GB"/>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2961A7" w:rsidRPr="008A7E95" w:rsidRDefault="002961A7" w:rsidP="006D6673">
            <w:pPr>
              <w:spacing w:before="60" w:after="60"/>
              <w:jc w:val="both"/>
              <w:rPr>
                <w:rFonts w:asciiTheme="minorHAnsi" w:hAnsiTheme="minorHAnsi" w:cstheme="minorHAnsi"/>
                <w:b/>
              </w:rPr>
            </w:pPr>
            <w:r w:rsidRPr="008A7E95">
              <w:rPr>
                <w:rFonts w:asciiTheme="minorHAnsi" w:hAnsiTheme="minorHAnsi" w:cstheme="minorHAnsi"/>
                <w:bCs/>
              </w:rPr>
              <w:t>Your appointment is subject to your acceptance of the terms and conditions as laid out in your Contract of Employment. Terms and condition will apply</w:t>
            </w:r>
            <w:r w:rsidRPr="008A7E95">
              <w:rPr>
                <w:rFonts w:asciiTheme="minorHAnsi" w:hAnsiTheme="minorHAnsi" w:cstheme="minorHAnsi"/>
                <w:b/>
              </w:rPr>
              <w:t xml:space="preserve"> </w:t>
            </w:r>
            <w:r w:rsidRPr="008A7E95">
              <w:rPr>
                <w:rFonts w:asciiTheme="minorHAnsi" w:hAnsiTheme="minorHAnsi" w:cstheme="minorHAnsi"/>
                <w:bCs/>
              </w:rPr>
              <w:t xml:space="preserve">until by mutual agreement they are altered or replaced in writing. </w:t>
            </w:r>
          </w:p>
        </w:tc>
      </w:tr>
      <w:tr w:rsidR="002961A7" w:rsidRPr="008A7E95" w:rsidTr="006D6673">
        <w:trPr>
          <w:cantSplit/>
          <w:trHeight w:val="225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Clinical Handover</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jc w:val="both"/>
              <w:rPr>
                <w:rFonts w:asciiTheme="minorHAnsi" w:hAnsiTheme="minorHAnsi" w:cstheme="minorHAnsi"/>
              </w:rPr>
            </w:pPr>
            <w:r w:rsidRPr="008A7E95">
              <w:rPr>
                <w:rFonts w:asciiTheme="minorHAnsi" w:hAnsiTheme="minorHAnsi" w:cstheme="minorHAnsi"/>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2961A7" w:rsidRPr="008A7E95" w:rsidRDefault="00314A6D" w:rsidP="006D6673">
            <w:pPr>
              <w:rPr>
                <w:rFonts w:asciiTheme="minorHAnsi" w:hAnsiTheme="minorHAnsi" w:cstheme="minorHAnsi"/>
                <w:i/>
              </w:rPr>
            </w:pPr>
            <w:hyperlink r:id="rId10" w:history="1">
              <w:r w:rsidR="002961A7" w:rsidRPr="008A7E95">
                <w:rPr>
                  <w:rStyle w:val="Hyperlink"/>
                  <w:rFonts w:asciiTheme="minorHAnsi" w:hAnsiTheme="minorHAnsi" w:cstheme="minorHAnsi"/>
                  <w:i/>
                </w:rPr>
                <w:t>CMH Clinical Handover Policy</w:t>
              </w:r>
            </w:hyperlink>
            <w:r w:rsidR="002961A7" w:rsidRPr="008A7E95">
              <w:rPr>
                <w:rFonts w:asciiTheme="minorHAnsi" w:hAnsiTheme="minorHAnsi" w:cstheme="minorHAnsi"/>
                <w:i/>
                <w:color w:val="0000FF" w:themeColor="hyperlink"/>
                <w:u w:val="single"/>
              </w:rPr>
              <w:t xml:space="preserve"> </w:t>
            </w:r>
          </w:p>
        </w:tc>
      </w:tr>
    </w:tbl>
    <w:p w:rsidR="002961A7" w:rsidRDefault="002961A7" w:rsidP="002961A7">
      <w:r>
        <w:br w:type="page"/>
      </w:r>
    </w:p>
    <w:p w:rsidR="002961A7" w:rsidRDefault="002961A7" w:rsidP="002961A7"/>
    <w:p w:rsidR="002961A7" w:rsidRPr="006A2796" w:rsidRDefault="002961A7" w:rsidP="002961A7">
      <w:pPr>
        <w:rPr>
          <w:sz w:val="1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Infection Control</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
              </w:rPr>
            </w:pPr>
            <w:r w:rsidRPr="008A7E95">
              <w:rPr>
                <w:rFonts w:asciiTheme="minorHAnsi" w:hAnsiTheme="minorHAnsi" w:cstheme="minorHAnsi"/>
                <w:bCs/>
              </w:rPr>
              <w:t>It is the responsibility of the employee to comply with the Infection Control policies and practices of Casterton Memorial Hospital. You will also be expected to participate in infection control education yearly</w:t>
            </w:r>
            <w:r w:rsidRPr="008A7E95">
              <w:rPr>
                <w:rFonts w:asciiTheme="minorHAnsi" w:hAnsiTheme="minorHAnsi" w:cstheme="minorHAnsi"/>
                <w:b/>
              </w:rPr>
              <w:t>.</w:t>
            </w:r>
          </w:p>
          <w:p w:rsidR="002961A7" w:rsidRPr="008A7E95" w:rsidRDefault="00314A6D" w:rsidP="006D6673">
            <w:pPr>
              <w:spacing w:before="60" w:after="60"/>
              <w:jc w:val="both"/>
              <w:rPr>
                <w:rFonts w:asciiTheme="minorHAnsi" w:hAnsiTheme="minorHAnsi" w:cstheme="minorHAnsi"/>
                <w:i/>
              </w:rPr>
            </w:pPr>
            <w:hyperlink r:id="rId11" w:history="1">
              <w:r w:rsidR="002961A7" w:rsidRPr="008A7E95">
                <w:rPr>
                  <w:rStyle w:val="Hyperlink"/>
                  <w:rFonts w:asciiTheme="minorHAnsi" w:hAnsiTheme="minorHAnsi" w:cstheme="minorHAnsi"/>
                  <w:i/>
                </w:rPr>
                <w:t>CMH Infection Control Policy</w:t>
              </w:r>
            </w:hyperlink>
            <w:r w:rsidR="002961A7" w:rsidRPr="008A7E95">
              <w:rPr>
                <w:rFonts w:asciiTheme="minorHAnsi" w:hAnsiTheme="minorHAnsi" w:cstheme="minorHAnsi"/>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2961A7" w:rsidRPr="008A7E95" w:rsidRDefault="00314A6D" w:rsidP="006D6673">
            <w:pPr>
              <w:spacing w:before="60" w:after="60"/>
              <w:jc w:val="both"/>
              <w:rPr>
                <w:rFonts w:asciiTheme="minorHAnsi" w:hAnsiTheme="minorHAnsi" w:cstheme="minorHAnsi"/>
                <w:bCs/>
                <w:i/>
              </w:rPr>
            </w:pPr>
            <w:hyperlink r:id="rId12" w:history="1">
              <w:r w:rsidR="002961A7" w:rsidRPr="008A7E95">
                <w:rPr>
                  <w:rStyle w:val="Hyperlink"/>
                  <w:rFonts w:asciiTheme="minorHAnsi" w:hAnsiTheme="minorHAnsi" w:cstheme="minorHAnsi"/>
                  <w:bCs/>
                  <w:i/>
                </w:rPr>
                <w:t>CMH Information Technology &amp; Communications Management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OH&amp;S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tabs>
                <w:tab w:val="left" w:pos="0"/>
              </w:tabs>
              <w:spacing w:before="60" w:after="60"/>
              <w:jc w:val="both"/>
              <w:rPr>
                <w:rFonts w:asciiTheme="minorHAnsi" w:hAnsiTheme="minorHAnsi" w:cstheme="minorHAnsi"/>
              </w:rPr>
            </w:pPr>
            <w:r w:rsidRPr="008A7E95">
              <w:rPr>
                <w:rFonts w:asciiTheme="minorHAnsi" w:hAnsiTheme="minorHAnsi" w:cstheme="minorHAnsi"/>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2961A7" w:rsidRPr="008A7E95" w:rsidRDefault="00314A6D" w:rsidP="006D6673">
            <w:pPr>
              <w:tabs>
                <w:tab w:val="left" w:pos="0"/>
              </w:tabs>
              <w:spacing w:before="60" w:after="60"/>
              <w:jc w:val="both"/>
              <w:rPr>
                <w:rFonts w:asciiTheme="minorHAnsi" w:hAnsiTheme="minorHAnsi" w:cstheme="minorHAnsi"/>
                <w:i/>
              </w:rPr>
            </w:pPr>
            <w:hyperlink r:id="rId13" w:history="1">
              <w:r w:rsidR="002961A7" w:rsidRPr="008A7E95">
                <w:rPr>
                  <w:rStyle w:val="Hyperlink"/>
                  <w:rFonts w:asciiTheme="minorHAnsi" w:hAnsiTheme="minorHAnsi" w:cstheme="minorHAnsi"/>
                  <w:i/>
                </w:rPr>
                <w:t>CMH Occupational Health and Safety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The employee is required to understand this “Charter” which sets out basic rights, which are protected by law for all Victorians, in regards to freedom, respect, equality and dignity. Employees should act compatibly with the charter rights.</w:t>
            </w:r>
          </w:p>
          <w:p w:rsidR="002961A7" w:rsidRPr="008A7E95" w:rsidRDefault="00314A6D" w:rsidP="006D6673">
            <w:pPr>
              <w:spacing w:before="60" w:after="60"/>
              <w:jc w:val="both"/>
              <w:rPr>
                <w:rFonts w:asciiTheme="minorHAnsi" w:hAnsiTheme="minorHAnsi" w:cstheme="minorHAnsi"/>
                <w:bCs/>
                <w:i/>
                <w:lang w:val="en-GB"/>
              </w:rPr>
            </w:pPr>
            <w:hyperlink r:id="rId14" w:history="1">
              <w:r w:rsidR="002961A7" w:rsidRPr="008A7E95">
                <w:rPr>
                  <w:rStyle w:val="Hyperlink"/>
                  <w:rFonts w:asciiTheme="minorHAnsi" w:hAnsiTheme="minorHAnsi" w:cstheme="minorHAnsi"/>
                  <w:bCs/>
                  <w:i/>
                  <w:lang w:val="en-GB"/>
                </w:rPr>
                <w:t>Victorian Charter of Human Rights &amp; Responsibilities</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Aged Care Charter of Rights</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Employees are required to understand this “Charter” which sets out the rights for all aged care consumers, regardless of the type of care they receive.</w:t>
            </w:r>
          </w:p>
          <w:p w:rsidR="002961A7" w:rsidRPr="008A7E95" w:rsidRDefault="00314A6D" w:rsidP="006D6673">
            <w:pPr>
              <w:spacing w:before="60" w:after="60"/>
              <w:jc w:val="both"/>
              <w:rPr>
                <w:rFonts w:asciiTheme="minorHAnsi" w:hAnsiTheme="minorHAnsi" w:cstheme="minorHAnsi"/>
                <w:bCs/>
                <w:i/>
                <w:lang w:val="en-GB"/>
              </w:rPr>
            </w:pPr>
            <w:hyperlink r:id="rId15" w:anchor="charter%20of%20aged%20care%20rights" w:history="1">
              <w:r w:rsidR="002961A7" w:rsidRPr="008A7E95">
                <w:rPr>
                  <w:rStyle w:val="Hyperlink"/>
                  <w:rFonts w:asciiTheme="minorHAnsi" w:hAnsiTheme="minorHAnsi" w:cstheme="minorHAnsi"/>
                  <w:bCs/>
                  <w:i/>
                  <w:lang w:val="en-GB"/>
                </w:rPr>
                <w:t>Aged Care Charter of Rights</w:t>
              </w:r>
            </w:hyperlink>
          </w:p>
        </w:tc>
      </w:tr>
      <w:tr w:rsidR="002961A7" w:rsidRPr="008A7E95" w:rsidTr="006D6673">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eastAsiaTheme="minorEastAsia" w:hAnsiTheme="minorHAnsi" w:cstheme="minorHAnsi"/>
                <w:b/>
                <w:i/>
              </w:rPr>
            </w:pPr>
            <w:r w:rsidRPr="008A7E95">
              <w:rPr>
                <w:rFonts w:asciiTheme="minorHAnsi" w:eastAsiaTheme="minorEastAsia" w:hAnsiTheme="minorHAnsi" w:cstheme="minorHAnsi"/>
                <w:b/>
                <w:i/>
              </w:rPr>
              <w:t>Quality, Safety &amp; Risk</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All employees should understand the application of National Safety and Quality Healthcare Standards, Aged Accreditation Standards and other applicable regulatory standards to ensure compliance is maintained.</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Actively participate and support CMH Quality Improvement framework, plan, activities, audits, projects and documentation.</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Adhere to CMH Emergency, OH&amp;S and Safety procedures.</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Ensure effective response to and reporting of complaints and incidents.</w:t>
            </w:r>
          </w:p>
          <w:p w:rsidR="002961A7" w:rsidRPr="008A7E95" w:rsidRDefault="00314A6D" w:rsidP="006D6673">
            <w:pPr>
              <w:overflowPunct w:val="0"/>
              <w:adjustRightInd w:val="0"/>
              <w:spacing w:before="20" w:after="20"/>
              <w:textAlignment w:val="baseline"/>
              <w:rPr>
                <w:rFonts w:asciiTheme="minorHAnsi" w:hAnsiTheme="minorHAnsi" w:cstheme="minorHAnsi"/>
                <w:i/>
              </w:rPr>
            </w:pPr>
            <w:hyperlink r:id="rId16" w:history="1">
              <w:r w:rsidR="002961A7" w:rsidRPr="008A7E95">
                <w:rPr>
                  <w:rStyle w:val="Hyperlink"/>
                  <w:rFonts w:asciiTheme="minorHAnsi" w:hAnsiTheme="minorHAnsi" w:cstheme="minorHAnsi"/>
                  <w:i/>
                </w:rPr>
                <w:t>CMH Quality Improvement Policy</w:t>
              </w:r>
            </w:hyperlink>
          </w:p>
          <w:p w:rsidR="002961A7" w:rsidRPr="008A7E95" w:rsidRDefault="00314A6D" w:rsidP="006D6673">
            <w:pPr>
              <w:overflowPunct w:val="0"/>
              <w:adjustRightInd w:val="0"/>
              <w:spacing w:before="20" w:after="20"/>
              <w:textAlignment w:val="baseline"/>
              <w:rPr>
                <w:rStyle w:val="Hyperlink"/>
                <w:rFonts w:asciiTheme="minorHAnsi" w:hAnsiTheme="minorHAnsi" w:cstheme="minorHAnsi"/>
                <w:i/>
              </w:rPr>
            </w:pPr>
            <w:hyperlink r:id="rId17" w:history="1">
              <w:r w:rsidR="002961A7" w:rsidRPr="008A7E95">
                <w:rPr>
                  <w:rStyle w:val="Hyperlink"/>
                  <w:rFonts w:asciiTheme="minorHAnsi" w:hAnsiTheme="minorHAnsi" w:cstheme="minorHAnsi"/>
                  <w:i/>
                </w:rPr>
                <w:t>CMH Emergency Response Policy</w:t>
              </w:r>
            </w:hyperlink>
          </w:p>
          <w:p w:rsidR="002961A7" w:rsidRPr="008A7E95" w:rsidRDefault="00314A6D" w:rsidP="006D6673">
            <w:pPr>
              <w:overflowPunct w:val="0"/>
              <w:adjustRightInd w:val="0"/>
              <w:spacing w:before="20" w:after="20"/>
              <w:textAlignment w:val="baseline"/>
              <w:rPr>
                <w:rFonts w:asciiTheme="minorHAnsi" w:hAnsiTheme="minorHAnsi" w:cstheme="minorHAnsi"/>
                <w:i/>
              </w:rPr>
            </w:pPr>
            <w:hyperlink r:id="rId18" w:history="1">
              <w:r w:rsidR="002961A7" w:rsidRPr="008A7E95">
                <w:rPr>
                  <w:rStyle w:val="Hyperlink"/>
                  <w:rFonts w:asciiTheme="minorHAnsi" w:hAnsiTheme="minorHAnsi" w:cstheme="minorHAnsi"/>
                  <w:i/>
                </w:rPr>
                <w:t>CMH Risk Management Policy</w:t>
              </w:r>
            </w:hyperlink>
          </w:p>
        </w:tc>
      </w:tr>
      <w:tr w:rsidR="002961A7" w:rsidRPr="008A7E95" w:rsidTr="007B64F6">
        <w:trPr>
          <w:cantSplit/>
          <w:trHeight w:val="1623"/>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The Manager of Nursing Services or Department Head will undertake an initial performance review at three months post-employment then annually.</w:t>
            </w:r>
          </w:p>
          <w:p w:rsidR="002961A7" w:rsidRPr="008A7E95" w:rsidRDefault="00314A6D" w:rsidP="006D6673">
            <w:pPr>
              <w:spacing w:before="60" w:after="60"/>
              <w:jc w:val="both"/>
              <w:rPr>
                <w:rFonts w:asciiTheme="minorHAnsi" w:hAnsiTheme="minorHAnsi" w:cstheme="minorHAnsi"/>
                <w:bCs/>
                <w:i/>
                <w:lang w:val="en-GB"/>
              </w:rPr>
            </w:pPr>
            <w:hyperlink r:id="rId19" w:history="1">
              <w:r w:rsidR="002961A7" w:rsidRPr="008A7E95">
                <w:rPr>
                  <w:rStyle w:val="Hyperlink"/>
                  <w:rFonts w:asciiTheme="minorHAnsi" w:hAnsiTheme="minorHAnsi" w:cstheme="minorHAnsi"/>
                  <w:bCs/>
                  <w:i/>
                  <w:lang w:val="en-GB"/>
                </w:rPr>
                <w:t>CMH Performance Review Policy</w:t>
              </w:r>
            </w:hyperlink>
          </w:p>
        </w:tc>
      </w:tr>
    </w:tbl>
    <w:p w:rsidR="002961A7" w:rsidRDefault="002961A7" w:rsidP="002961A7">
      <w:pPr>
        <w:spacing w:before="60" w:after="60"/>
        <w:outlineLvl w:val="6"/>
        <w:rPr>
          <w:rFonts w:asciiTheme="minorHAnsi" w:hAnsiTheme="minorHAnsi" w:cstheme="minorHAnsi"/>
          <w:b/>
          <w:i/>
        </w:rPr>
        <w:sectPr w:rsidR="002961A7" w:rsidSect="00F92874">
          <w:headerReference w:type="even" r:id="rId20"/>
          <w:headerReference w:type="default" r:id="rId21"/>
          <w:footerReference w:type="even" r:id="rId22"/>
          <w:footerReference w:type="default" r:id="rId23"/>
          <w:headerReference w:type="first" r:id="rId24"/>
          <w:footerReference w:type="first" r:id="rId25"/>
          <w:type w:val="continuous"/>
          <w:pgSz w:w="11910" w:h="16840"/>
          <w:pgMar w:top="1843" w:right="400" w:bottom="1120" w:left="1000" w:header="454" w:footer="921" w:gutter="0"/>
          <w:pgNumType w:start="1"/>
          <w:cols w:space="720"/>
        </w:sectPr>
      </w:pPr>
    </w:p>
    <w:p w:rsidR="002961A7" w:rsidRDefault="002961A7" w:rsidP="002961A7"/>
    <w:p w:rsidR="002961A7" w:rsidRDefault="002961A7" w:rsidP="002961A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rPr>
                <w:rFonts w:asciiTheme="minorHAnsi" w:hAnsiTheme="minorHAnsi" w:cstheme="minorHAnsi"/>
                <w:bCs/>
              </w:rPr>
            </w:pPr>
            <w:r w:rsidRPr="008A7E95">
              <w:rPr>
                <w:rFonts w:asciiTheme="minorHAnsi" w:hAnsiTheme="minorHAnsi" w:cstheme="minorHAnsi"/>
                <w:bCs/>
              </w:rPr>
              <w:t>Person Centred Care is an approach to treatment and care that consciously adopts the person’s perspective around such dimensions as respect for the person’s values, preferences and needs, beliefs and cultural needs, family situation and lifestyle. CMH is committed to ensuring that patients, residents, clients and their families/carers are encouraged to play an effective role in planning, development, delivery and evaluation of the services provided by the organisation. CMH employees have a responsibility to encourage patients/residents/clients 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Fraud &amp; Corruption</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 xml:space="preserve">The expectation is that Casterton Memorial Hospital employees and volunteers will adhere to the values as outlined in the </w:t>
            </w:r>
            <w:r w:rsidRPr="008A7E95">
              <w:rPr>
                <w:rFonts w:asciiTheme="minorHAnsi" w:hAnsiTheme="minorHAnsi" w:cstheme="minorHAnsi"/>
                <w:bCs/>
                <w:i/>
              </w:rPr>
              <w:t xml:space="preserve">CMH Fraud, Corruption and Other Losses Policy </w:t>
            </w:r>
            <w:r w:rsidRPr="008A7E95">
              <w:rPr>
                <w:rFonts w:asciiTheme="minorHAnsi" w:hAnsiTheme="minorHAnsi" w:cstheme="minorHAnsi"/>
                <w:bCs/>
              </w:rPr>
              <w:t>and complete the Fraud &amp; Corruption training on the Learning Management System.</w:t>
            </w:r>
          </w:p>
          <w:p w:rsidR="002961A7" w:rsidRPr="008A7E95" w:rsidRDefault="00314A6D" w:rsidP="006D6673">
            <w:pPr>
              <w:spacing w:before="60" w:after="60"/>
              <w:jc w:val="both"/>
              <w:rPr>
                <w:rFonts w:asciiTheme="minorHAnsi" w:hAnsiTheme="minorHAnsi" w:cstheme="minorHAnsi"/>
                <w:bCs/>
                <w:lang w:val="en-GB"/>
              </w:rPr>
            </w:pPr>
            <w:hyperlink r:id="rId26" w:history="1">
              <w:r w:rsidR="002961A7" w:rsidRPr="008A7E95">
                <w:rPr>
                  <w:rStyle w:val="Hyperlink"/>
                  <w:rFonts w:asciiTheme="minorHAnsi" w:hAnsiTheme="minorHAnsi" w:cstheme="minorHAnsi"/>
                  <w:bCs/>
                  <w:i/>
                </w:rPr>
                <w:t>CMH Fraud Corruption &amp; Other Losses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2961A7" w:rsidRDefault="002961A7" w:rsidP="002961A7">
            <w:pPr>
              <w:spacing w:before="60" w:after="60"/>
              <w:outlineLvl w:val="6"/>
              <w:rPr>
                <w:rFonts w:asciiTheme="minorHAnsi" w:hAnsiTheme="minorHAnsi" w:cstheme="minorHAnsi"/>
                <w:b/>
                <w:i/>
              </w:rPr>
            </w:pPr>
            <w:r w:rsidRPr="002961A7">
              <w:rPr>
                <w:rFonts w:asciiTheme="minorHAnsi" w:hAnsiTheme="minorHAnsi" w:cstheme="minorHAnsi"/>
                <w:b/>
                <w:i/>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2961A7" w:rsidRPr="0077001A" w:rsidRDefault="002961A7" w:rsidP="002961A7">
            <w:pPr>
              <w:spacing w:before="60" w:after="60"/>
              <w:jc w:val="both"/>
              <w:rPr>
                <w:rFonts w:asciiTheme="minorHAnsi" w:hAnsiTheme="minorHAnsi" w:cstheme="minorHAnsi"/>
                <w:bCs/>
                <w:lang w:val="en-GB"/>
              </w:rPr>
            </w:pPr>
            <w:r w:rsidRPr="0077001A">
              <w:rPr>
                <w:rFonts w:asciiTheme="minorHAnsi" w:hAnsiTheme="minorHAnsi" w:cstheme="minorHAnsi"/>
                <w:bCs/>
                <w:lang w:val="en-GB"/>
              </w:rPr>
              <w:t>Appointment is subject to a satisfactory police records check. All staff must have approval by the CEO before confirmation of employment is made.</w:t>
            </w:r>
          </w:p>
          <w:p w:rsidR="002961A7" w:rsidRPr="0077001A" w:rsidRDefault="002961A7" w:rsidP="002961A7">
            <w:pPr>
              <w:spacing w:before="60" w:after="60"/>
              <w:jc w:val="both"/>
              <w:rPr>
                <w:rFonts w:asciiTheme="minorHAnsi" w:hAnsiTheme="minorHAnsi" w:cstheme="minorHAnsi"/>
                <w:bCs/>
                <w:lang w:val="en-GB"/>
              </w:rPr>
            </w:pPr>
            <w:r w:rsidRPr="0077001A">
              <w:rPr>
                <w:rFonts w:asciiTheme="minorHAnsi" w:hAnsiTheme="minorHAnsi" w:cstheme="minorHAnsi"/>
                <w:bCs/>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2961A7" w:rsidRPr="0077001A" w:rsidRDefault="00314A6D" w:rsidP="002961A7">
            <w:pPr>
              <w:spacing w:before="60" w:after="60"/>
              <w:jc w:val="both"/>
              <w:rPr>
                <w:rFonts w:asciiTheme="minorHAnsi" w:hAnsiTheme="minorHAnsi" w:cstheme="minorHAnsi"/>
                <w:bCs/>
                <w:i/>
                <w:lang w:val="en-GB"/>
              </w:rPr>
            </w:pPr>
            <w:hyperlink r:id="rId27" w:history="1">
              <w:r w:rsidR="002961A7" w:rsidRPr="0077001A">
                <w:rPr>
                  <w:rStyle w:val="Hyperlink"/>
                  <w:rFonts w:asciiTheme="minorHAnsi" w:hAnsiTheme="minorHAnsi" w:cstheme="minorHAnsi"/>
                  <w:bCs/>
                  <w:i/>
                  <w:lang w:val="en-GB"/>
                </w:rPr>
                <w:t>CMH Police Checks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2961A7" w:rsidRDefault="002961A7" w:rsidP="002961A7">
            <w:pPr>
              <w:spacing w:before="60" w:after="60"/>
              <w:outlineLvl w:val="6"/>
              <w:rPr>
                <w:rFonts w:asciiTheme="minorHAnsi" w:hAnsiTheme="minorHAnsi" w:cstheme="minorHAnsi"/>
                <w:b/>
                <w:i/>
              </w:rPr>
            </w:pPr>
            <w:r w:rsidRPr="002961A7">
              <w:rPr>
                <w:rFonts w:asciiTheme="minorHAnsi" w:hAnsiTheme="minorHAnsi" w:cstheme="minorHAnsi"/>
                <w:b/>
                <w:i/>
              </w:rPr>
              <w:t>Disability Worker Exclusion Scheme Check</w:t>
            </w:r>
          </w:p>
        </w:tc>
        <w:tc>
          <w:tcPr>
            <w:tcW w:w="7338" w:type="dxa"/>
            <w:tcBorders>
              <w:top w:val="single" w:sz="4" w:space="0" w:color="auto"/>
              <w:left w:val="single" w:sz="4" w:space="0" w:color="auto"/>
              <w:bottom w:val="single" w:sz="4" w:space="0" w:color="auto"/>
              <w:right w:val="single" w:sz="4" w:space="0" w:color="auto"/>
            </w:tcBorders>
          </w:tcPr>
          <w:p w:rsidR="002961A7" w:rsidRPr="0077001A" w:rsidRDefault="002961A7" w:rsidP="002961A7">
            <w:pPr>
              <w:spacing w:before="60" w:after="60"/>
              <w:rPr>
                <w:rFonts w:asciiTheme="minorHAnsi" w:hAnsiTheme="minorHAnsi" w:cstheme="minorHAnsi"/>
                <w:bCs/>
              </w:rPr>
            </w:pPr>
            <w:r w:rsidRPr="0077001A">
              <w:rPr>
                <w:rFonts w:asciiTheme="minorHAnsi" w:hAnsiTheme="minorHAnsi" w:cstheme="minorHAnsi"/>
                <w:bCs/>
              </w:rPr>
              <w:t>Employees who work in departments of CMH that provide services to National Disability Insurance Scheme (NDIS) consumers are required to complete this check.</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6A2796" w:rsidRDefault="002961A7" w:rsidP="002961A7">
            <w:pPr>
              <w:spacing w:before="60" w:after="60"/>
              <w:outlineLvl w:val="6"/>
              <w:rPr>
                <w:rFonts w:asciiTheme="minorHAnsi" w:hAnsiTheme="minorHAnsi" w:cstheme="minorHAnsi"/>
                <w:b/>
                <w:i/>
                <w:highlight w:val="yellow"/>
              </w:rPr>
            </w:pPr>
            <w:r w:rsidRPr="002961A7">
              <w:rPr>
                <w:rFonts w:asciiTheme="minorHAnsi" w:hAnsiTheme="minorHAnsi" w:cstheme="minorHAnsi"/>
                <w:b/>
                <w:i/>
              </w:rPr>
              <w:t>Immunisation Requirements</w:t>
            </w:r>
          </w:p>
        </w:tc>
        <w:tc>
          <w:tcPr>
            <w:tcW w:w="7338" w:type="dxa"/>
            <w:tcBorders>
              <w:top w:val="single" w:sz="4" w:space="0" w:color="auto"/>
              <w:left w:val="single" w:sz="4" w:space="0" w:color="auto"/>
              <w:bottom w:val="single" w:sz="4" w:space="0" w:color="auto"/>
              <w:right w:val="single" w:sz="4" w:space="0" w:color="auto"/>
            </w:tcBorders>
          </w:tcPr>
          <w:p w:rsidR="002961A7" w:rsidRPr="0077001A" w:rsidRDefault="002961A7" w:rsidP="002961A7">
            <w:pPr>
              <w:spacing w:before="60" w:after="60"/>
              <w:rPr>
                <w:rFonts w:asciiTheme="minorHAnsi" w:hAnsiTheme="minorHAnsi" w:cstheme="minorHAnsi"/>
              </w:rPr>
            </w:pPr>
            <w:r w:rsidRPr="0077001A">
              <w:rPr>
                <w:rFonts w:asciiTheme="minorHAnsi" w:hAnsiTheme="minorHAnsi" w:cstheme="minorHAnsi"/>
              </w:rPr>
              <w:t xml:space="preserve">All employees are required </w:t>
            </w:r>
            <w:r>
              <w:rPr>
                <w:rFonts w:asciiTheme="minorHAnsi" w:hAnsiTheme="minorHAnsi" w:cstheme="minorHAnsi"/>
              </w:rPr>
              <w:t>to be up to date with their immunisations</w:t>
            </w:r>
            <w:r w:rsidRPr="0077001A">
              <w:rPr>
                <w:rFonts w:asciiTheme="minorHAnsi" w:hAnsiTheme="minorHAnsi" w:cstheme="minorHAnsi"/>
              </w:rPr>
              <w:t xml:space="preserve"> </w:t>
            </w:r>
            <w:r>
              <w:rPr>
                <w:rFonts w:asciiTheme="minorHAnsi" w:hAnsiTheme="minorHAnsi" w:cstheme="minorHAnsi"/>
              </w:rPr>
              <w:t xml:space="preserve">in line with the </w:t>
            </w:r>
            <w:r w:rsidRPr="0077001A">
              <w:rPr>
                <w:rFonts w:asciiTheme="minorHAnsi" w:hAnsiTheme="minorHAnsi" w:cstheme="minorHAnsi"/>
              </w:rPr>
              <w:t>Australian Immunisation Handbook</w:t>
            </w:r>
            <w:r>
              <w:rPr>
                <w:rFonts w:asciiTheme="minorHAnsi" w:hAnsiTheme="minorHAnsi" w:cstheme="minorHAnsi"/>
              </w:rPr>
              <w:t xml:space="preserve"> and provide evidence of their immunisation history, </w:t>
            </w:r>
            <w:r w:rsidRPr="0077001A">
              <w:rPr>
                <w:rFonts w:asciiTheme="minorHAnsi" w:hAnsiTheme="minorHAnsi" w:cstheme="minorHAnsi"/>
              </w:rPr>
              <w:t>prior to appointment</w:t>
            </w:r>
            <w:r>
              <w:rPr>
                <w:rFonts w:asciiTheme="minorHAnsi" w:hAnsiTheme="minorHAnsi" w:cstheme="minorHAnsi"/>
              </w:rPr>
              <w:t>.</w:t>
            </w:r>
            <w:r w:rsidRPr="0077001A">
              <w:rPr>
                <w:rFonts w:asciiTheme="minorHAnsi" w:hAnsiTheme="minorHAnsi" w:cstheme="minorHAnsi"/>
              </w:rPr>
              <w:t xml:space="preserve"> </w:t>
            </w:r>
          </w:p>
          <w:p w:rsidR="002961A7" w:rsidRPr="0077001A" w:rsidRDefault="002961A7" w:rsidP="002961A7">
            <w:pPr>
              <w:spacing w:before="60" w:after="60"/>
              <w:rPr>
                <w:rFonts w:asciiTheme="minorHAnsi" w:hAnsiTheme="minorHAnsi" w:cstheme="minorHAnsi"/>
              </w:rPr>
            </w:pPr>
            <w:r w:rsidRPr="0077001A">
              <w:rPr>
                <w:rFonts w:asciiTheme="minorHAnsi" w:hAnsiTheme="minorHAnsi" w:cstheme="minorHAnsi"/>
              </w:rPr>
              <w:t>It is mandatory for all employees to have</w:t>
            </w:r>
            <w:r>
              <w:rPr>
                <w:rFonts w:asciiTheme="minorHAnsi" w:hAnsiTheme="minorHAnsi" w:cstheme="minorHAnsi"/>
              </w:rPr>
              <w:t xml:space="preserve"> up to date</w:t>
            </w:r>
            <w:r w:rsidRPr="0077001A">
              <w:rPr>
                <w:rFonts w:asciiTheme="minorHAnsi" w:hAnsiTheme="minorHAnsi" w:cstheme="minorHAnsi"/>
              </w:rPr>
              <w:t xml:space="preserve"> Covid-19 and Influenza vaccination.</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Probation period</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rPr>
                <w:rFonts w:asciiTheme="minorHAnsi" w:hAnsiTheme="minorHAnsi" w:cstheme="minorHAnsi"/>
                <w:b/>
              </w:rPr>
            </w:pPr>
            <w:r w:rsidRPr="008A7E95">
              <w:rPr>
                <w:rFonts w:asciiTheme="minorHAnsi" w:hAnsiTheme="minorHAnsi" w:cstheme="minorHAnsi"/>
                <w:bCs/>
              </w:rPr>
              <w:t>A probation period of three months will be adhered to after which a permanent contract will be offered if the incumbent’s</w:t>
            </w:r>
            <w:r w:rsidRPr="008A7E95">
              <w:rPr>
                <w:rFonts w:asciiTheme="minorHAnsi" w:hAnsiTheme="minorHAnsi" w:cstheme="minorHAnsi"/>
                <w:b/>
              </w:rPr>
              <w:t xml:space="preserve"> initial </w:t>
            </w:r>
            <w:r w:rsidRPr="008A7E95">
              <w:rPr>
                <w:rFonts w:asciiTheme="minorHAnsi" w:hAnsiTheme="minorHAnsi" w:cstheme="minorHAnsi"/>
                <w:bCs/>
              </w:rPr>
              <w:t xml:space="preserve">performance review is satisfactory.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Privacy</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 xml:space="preserve">Employment is subject to compliance with the </w:t>
            </w:r>
            <w:r w:rsidRPr="008A7E95">
              <w:rPr>
                <w:rFonts w:asciiTheme="minorHAnsi" w:hAnsiTheme="minorHAnsi" w:cstheme="minorHAnsi"/>
                <w:bCs/>
                <w:i/>
                <w:iCs/>
                <w:lang w:val="en-GB"/>
              </w:rPr>
              <w:t xml:space="preserve">Health Records Act. </w:t>
            </w:r>
            <w:r w:rsidRPr="008A7E95">
              <w:rPr>
                <w:rFonts w:asciiTheme="minorHAnsi" w:hAnsiTheme="minorHAnsi" w:cstheme="minorHAnsi"/>
                <w:bCs/>
                <w:lang w:val="en-GB"/>
              </w:rPr>
              <w:t xml:space="preserve">This </w:t>
            </w:r>
            <w:r w:rsidRPr="008A7E95">
              <w:rPr>
                <w:rFonts w:asciiTheme="minorHAnsi" w:hAnsiTheme="minorHAnsi" w:cstheme="minorHAnsi"/>
                <w:bCs/>
                <w:i/>
                <w:iCs/>
                <w:lang w:val="en-GB"/>
              </w:rPr>
              <w:t xml:space="preserve">Act </w:t>
            </w:r>
            <w:r w:rsidRPr="008A7E95">
              <w:rPr>
                <w:rFonts w:asciiTheme="minorHAnsi" w:hAnsiTheme="minorHAnsi" w:cstheme="minorHAnsi"/>
                <w:bCs/>
                <w:lang w:val="en-GB"/>
              </w:rPr>
              <w:t>requires compliance with Principles related to privacy regarding data collection (including photos), usage and security.</w:t>
            </w:r>
          </w:p>
          <w:p w:rsidR="002961A7" w:rsidRPr="008A7E95" w:rsidRDefault="00314A6D" w:rsidP="006D6673">
            <w:pPr>
              <w:spacing w:before="60" w:after="60"/>
              <w:jc w:val="both"/>
              <w:rPr>
                <w:rFonts w:asciiTheme="minorHAnsi" w:hAnsiTheme="minorHAnsi" w:cstheme="minorHAnsi"/>
                <w:bCs/>
                <w:i/>
                <w:lang w:val="en-GB"/>
              </w:rPr>
            </w:pPr>
            <w:hyperlink r:id="rId28" w:history="1">
              <w:r w:rsidR="002961A7" w:rsidRPr="008A7E95">
                <w:rPr>
                  <w:rStyle w:val="Hyperlink"/>
                  <w:rFonts w:asciiTheme="minorHAnsi" w:hAnsiTheme="minorHAnsi" w:cstheme="minorHAnsi"/>
                  <w:bCs/>
                  <w:i/>
                  <w:lang w:val="en-GB"/>
                </w:rPr>
                <w:t>CMH Privacy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Cultural Diversity</w:t>
            </w:r>
          </w:p>
          <w:p w:rsidR="002961A7" w:rsidRPr="008A7E95" w:rsidRDefault="002961A7" w:rsidP="006D6673">
            <w:pPr>
              <w:spacing w:before="60" w:after="60"/>
              <w:rPr>
                <w:rFonts w:asciiTheme="minorHAnsi" w:hAnsiTheme="minorHAnsi" w:cstheme="minorHAnsi"/>
                <w:b/>
                <w:i/>
              </w:rPr>
            </w:pP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rPr>
            </w:pPr>
            <w:r w:rsidRPr="008A7E95">
              <w:rPr>
                <w:rFonts w:asciiTheme="minorHAnsi" w:hAnsiTheme="minorHAnsi" w:cstheme="minorHAnsi"/>
              </w:rPr>
              <w:t>CMH recognises and respects cultural diversity within the community and is committed to respecting individual beliefs, age, gender, economic, cultural and linguistic backgrounds of CMH clients and staff.</w:t>
            </w:r>
          </w:p>
          <w:p w:rsidR="002961A7" w:rsidRPr="006A2796" w:rsidRDefault="00314A6D" w:rsidP="006D6673">
            <w:pPr>
              <w:spacing w:before="60" w:after="60"/>
              <w:jc w:val="both"/>
              <w:rPr>
                <w:rFonts w:asciiTheme="minorHAnsi" w:hAnsiTheme="minorHAnsi" w:cstheme="minorHAnsi"/>
                <w:i/>
                <w:color w:val="0000FF" w:themeColor="hyperlink"/>
                <w:u w:val="single"/>
              </w:rPr>
            </w:pPr>
            <w:hyperlink r:id="rId29" w:history="1">
              <w:r w:rsidR="002961A7" w:rsidRPr="008A7E95">
                <w:rPr>
                  <w:rStyle w:val="Hyperlink"/>
                  <w:rFonts w:asciiTheme="minorHAnsi" w:hAnsiTheme="minorHAnsi" w:cstheme="minorHAnsi"/>
                  <w:i/>
                </w:rPr>
                <w:t>CMH Cultural Diversity Plan Policy</w:t>
              </w:r>
            </w:hyperlink>
          </w:p>
        </w:tc>
      </w:tr>
    </w:tbl>
    <w:p w:rsidR="002961A7" w:rsidRDefault="002961A7" w:rsidP="002961A7">
      <w:pPr>
        <w:spacing w:before="60" w:after="60"/>
        <w:rPr>
          <w:rFonts w:asciiTheme="minorHAnsi" w:hAnsiTheme="minorHAnsi" w:cstheme="minorHAnsi"/>
          <w:b/>
          <w:i/>
        </w:rPr>
        <w:sectPr w:rsidR="002961A7" w:rsidSect="00634EBD">
          <w:type w:val="continuous"/>
          <w:pgSz w:w="11910" w:h="16840"/>
          <w:pgMar w:top="1660" w:right="400" w:bottom="1120" w:left="1000" w:header="454" w:footer="921" w:gutter="0"/>
          <w:pgNumType w:start="6"/>
          <w:cols w:space="720"/>
        </w:sectPr>
      </w:pPr>
    </w:p>
    <w:p w:rsidR="002961A7" w:rsidRDefault="002961A7" w:rsidP="002961A7">
      <w:pPr>
        <w:spacing w:before="60" w:after="60"/>
        <w:rPr>
          <w:rFonts w:asciiTheme="minorHAnsi" w:hAnsiTheme="minorHAnsi" w:cstheme="minorHAnsi"/>
          <w:b/>
          <w:i/>
        </w:rPr>
        <w:sectPr w:rsidR="002961A7">
          <w:type w:val="continuous"/>
          <w:pgSz w:w="11910" w:h="16840"/>
          <w:pgMar w:top="1660" w:right="400" w:bottom="1120" w:left="1000" w:header="454" w:footer="921" w:gutter="0"/>
          <w:pgNumType w:start="1"/>
          <w:cols w:space="720"/>
        </w:sectPr>
      </w:pPr>
    </w:p>
    <w:p w:rsidR="002961A7" w:rsidRDefault="002961A7" w:rsidP="002961A7">
      <w:pPr>
        <w:spacing w:before="60" w:after="60"/>
        <w:rPr>
          <w:rFonts w:asciiTheme="minorHAnsi" w:hAnsiTheme="minorHAnsi" w:cstheme="minorHAnsi"/>
          <w:b/>
          <w:i/>
        </w:rPr>
        <w:sectPr w:rsidR="002961A7" w:rsidSect="00634EBD">
          <w:pgSz w:w="11910" w:h="16840"/>
          <w:pgMar w:top="1660" w:right="400" w:bottom="1120" w:left="1000" w:header="454" w:footer="921" w:gutter="0"/>
          <w:pgNumType w:start="8"/>
          <w:cols w:space="720"/>
        </w:sect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Pr>
                <w:rFonts w:asciiTheme="minorHAnsi" w:hAnsiTheme="minorHAnsi" w:cstheme="minorHAnsi"/>
                <w:b/>
                <w:i/>
              </w:rPr>
              <w:t>E</w:t>
            </w:r>
            <w:r w:rsidRPr="008A7E95">
              <w:rPr>
                <w:rFonts w:asciiTheme="minorHAnsi" w:hAnsiTheme="minorHAnsi" w:cstheme="minorHAnsi"/>
                <w:b/>
                <w:i/>
              </w:rPr>
              <w:t>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rPr>
                <w:rFonts w:asciiTheme="minorHAnsi" w:hAnsiTheme="minorHAnsi" w:cstheme="minorHAnsi"/>
                <w:bCs/>
              </w:rPr>
            </w:pPr>
            <w:r w:rsidRPr="008A7E95">
              <w:rPr>
                <w:rFonts w:asciiTheme="minorHAnsi" w:hAnsiTheme="minorHAnsi" w:cstheme="minorHAnsi"/>
                <w:bCs/>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2961A7" w:rsidRPr="008A7E95" w:rsidRDefault="002961A7" w:rsidP="006D6673">
            <w:pPr>
              <w:spacing w:before="60" w:after="60"/>
              <w:rPr>
                <w:rFonts w:asciiTheme="minorHAnsi" w:hAnsiTheme="minorHAnsi" w:cstheme="minorHAnsi"/>
                <w:bCs/>
              </w:rPr>
            </w:pPr>
            <w:r w:rsidRPr="008A7E95">
              <w:rPr>
                <w:rFonts w:asciiTheme="minorHAnsi" w:hAnsiTheme="minorHAnsi" w:cstheme="minorHAnsi"/>
                <w:bCs/>
              </w:rPr>
              <w:t xml:space="preserve">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w:t>
            </w:r>
            <w:proofErr w:type="spellStart"/>
            <w:r w:rsidRPr="008A7E95">
              <w:rPr>
                <w:rFonts w:asciiTheme="minorHAnsi" w:hAnsiTheme="minorHAnsi" w:cstheme="minorHAnsi"/>
                <w:bCs/>
              </w:rPr>
              <w:t>preceptoring</w:t>
            </w:r>
            <w:proofErr w:type="spellEnd"/>
            <w:r w:rsidRPr="008A7E95">
              <w:rPr>
                <w:rFonts w:asciiTheme="minorHAnsi" w:hAnsiTheme="minorHAnsi" w:cstheme="minorHAnsi"/>
                <w:bCs/>
              </w:rPr>
              <w:t xml:space="preserve"> these clinical placements and to reflect a continuous learning environment.</w:t>
            </w:r>
          </w:p>
          <w:p w:rsidR="002961A7" w:rsidRPr="008A7E95" w:rsidRDefault="00314A6D" w:rsidP="006D6673">
            <w:pPr>
              <w:spacing w:before="60" w:after="60"/>
              <w:jc w:val="both"/>
              <w:rPr>
                <w:rFonts w:asciiTheme="minorHAnsi" w:hAnsiTheme="minorHAnsi" w:cstheme="minorHAnsi"/>
                <w:bCs/>
                <w:i/>
              </w:rPr>
            </w:pPr>
            <w:hyperlink r:id="rId30" w:history="1">
              <w:r w:rsidR="002961A7" w:rsidRPr="008A7E95">
                <w:rPr>
                  <w:rStyle w:val="Hyperlink"/>
                  <w:rFonts w:asciiTheme="minorHAnsi" w:hAnsiTheme="minorHAnsi" w:cstheme="minorHAnsi"/>
                  <w:bCs/>
                  <w:i/>
                </w:rPr>
                <w:t>CMH Orientation of New Staff Policy</w:t>
              </w:r>
            </w:hyperlink>
          </w:p>
          <w:p w:rsidR="002961A7" w:rsidRPr="008A7E95" w:rsidRDefault="00314A6D" w:rsidP="006D6673">
            <w:pPr>
              <w:spacing w:before="60" w:after="60"/>
              <w:jc w:val="both"/>
              <w:rPr>
                <w:rFonts w:asciiTheme="minorHAnsi" w:hAnsiTheme="minorHAnsi" w:cstheme="minorHAnsi"/>
                <w:bCs/>
                <w:i/>
              </w:rPr>
            </w:pPr>
            <w:hyperlink r:id="rId31" w:history="1">
              <w:r w:rsidR="002961A7" w:rsidRPr="008A7E95">
                <w:rPr>
                  <w:rStyle w:val="Hyperlink"/>
                  <w:rFonts w:asciiTheme="minorHAnsi" w:hAnsiTheme="minorHAnsi" w:cstheme="minorHAnsi"/>
                  <w:bCs/>
                  <w:i/>
                </w:rPr>
                <w:t>CMH Student / Clinical Placement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Employees should provide written notice of termination of employment</w:t>
            </w:r>
            <w:r>
              <w:rPr>
                <w:rFonts w:asciiTheme="minorHAnsi" w:hAnsiTheme="minorHAnsi" w:cstheme="minorHAnsi"/>
                <w:bCs/>
              </w:rPr>
              <w:t xml:space="preserve"> as per their relevant award</w:t>
            </w:r>
            <w:r w:rsidRPr="008A7E95">
              <w:rPr>
                <w:rFonts w:asciiTheme="minorHAnsi" w:hAnsiTheme="minorHAnsi" w:cstheme="minorHAnsi"/>
                <w:bCs/>
              </w:rPr>
              <w:t xml:space="preserve"> to the Manager of Nursing Services for nursing staff or the Chief Executive Officer for all other employees.</w:t>
            </w:r>
          </w:p>
          <w:p w:rsidR="002961A7" w:rsidRPr="008A7E95" w:rsidRDefault="00314A6D" w:rsidP="006D6673">
            <w:pPr>
              <w:spacing w:before="60" w:after="60"/>
              <w:jc w:val="both"/>
              <w:rPr>
                <w:rFonts w:asciiTheme="minorHAnsi" w:hAnsiTheme="minorHAnsi" w:cstheme="minorHAnsi"/>
                <w:bCs/>
                <w:i/>
              </w:rPr>
            </w:pPr>
            <w:hyperlink r:id="rId32" w:history="1">
              <w:r w:rsidR="002961A7" w:rsidRPr="008A7E95">
                <w:rPr>
                  <w:rStyle w:val="Hyperlink"/>
                  <w:rFonts w:asciiTheme="minorHAnsi" w:hAnsiTheme="minorHAnsi" w:cstheme="minorHAnsi"/>
                  <w:bCs/>
                  <w:i/>
                </w:rPr>
                <w:t>CMH Employee Resignation / Exit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bCs/>
                <w:i/>
              </w:rPr>
            </w:pPr>
            <w:r w:rsidRPr="008A7E95">
              <w:rPr>
                <w:rFonts w:asciiTheme="minorHAnsi" w:hAnsiTheme="minorHAnsi" w:cstheme="minorHAnsi"/>
                <w:b/>
                <w:bCs/>
                <w:i/>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Smoking is prohibited throughout all buildings and vehicles controlled by Casterton Memorial Hospital. This policy applies to employees, patients, residents, clients, volunteers, visitors and contractors.</w:t>
            </w:r>
          </w:p>
          <w:p w:rsidR="002961A7" w:rsidRPr="008A7E95" w:rsidRDefault="00314A6D" w:rsidP="006D6673">
            <w:pPr>
              <w:spacing w:before="60" w:after="60"/>
              <w:jc w:val="both"/>
              <w:rPr>
                <w:rFonts w:asciiTheme="minorHAnsi" w:hAnsiTheme="minorHAnsi" w:cstheme="minorHAnsi"/>
                <w:bCs/>
                <w:i/>
              </w:rPr>
            </w:pPr>
            <w:hyperlink r:id="rId33" w:history="1">
              <w:r w:rsidR="002961A7" w:rsidRPr="008A7E95">
                <w:rPr>
                  <w:rStyle w:val="Hyperlink"/>
                  <w:rFonts w:asciiTheme="minorHAnsi" w:hAnsiTheme="minorHAnsi" w:cstheme="minorHAnsi"/>
                  <w:bCs/>
                  <w:i/>
                </w:rPr>
                <w:t>CMH Smoke Free Policy</w:t>
              </w:r>
            </w:hyperlink>
            <w:r w:rsidR="002961A7" w:rsidRPr="008A7E95">
              <w:rPr>
                <w:rFonts w:asciiTheme="minorHAnsi" w:hAnsiTheme="minorHAnsi" w:cstheme="minorHAnsi"/>
                <w:bCs/>
                <w:i/>
                <w:color w:val="0000FF" w:themeColor="hyperlink"/>
                <w:u w:val="single"/>
              </w:rPr>
              <w:t xml:space="preserve">  </w:t>
            </w:r>
          </w:p>
        </w:tc>
      </w:tr>
      <w:tr w:rsidR="002961A7" w:rsidRPr="008A7E95" w:rsidTr="00097DD8">
        <w:trPr>
          <w:cantSplit/>
          <w:trHeight w:val="214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bCs/>
                <w:i/>
              </w:rPr>
            </w:pPr>
            <w:r w:rsidRPr="008A7E95">
              <w:rPr>
                <w:rFonts w:asciiTheme="minorHAnsi" w:hAnsiTheme="minorHAnsi" w:cstheme="minorHAnsi"/>
                <w:b/>
                <w:bCs/>
                <w:i/>
              </w:rPr>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All new employees are provided with a mentor to support them during their transition to CMH</w:t>
            </w:r>
          </w:p>
          <w:p w:rsidR="002961A7" w:rsidRPr="008A7E95" w:rsidRDefault="00314A6D" w:rsidP="006D6673">
            <w:pPr>
              <w:spacing w:before="60" w:after="60"/>
              <w:jc w:val="both"/>
              <w:rPr>
                <w:rFonts w:asciiTheme="minorHAnsi" w:hAnsiTheme="minorHAnsi" w:cstheme="minorHAnsi"/>
                <w:bCs/>
                <w:i/>
              </w:rPr>
            </w:pPr>
            <w:hyperlink r:id="rId34" w:history="1">
              <w:r w:rsidR="002961A7" w:rsidRPr="008A7E95">
                <w:rPr>
                  <w:rStyle w:val="Hyperlink"/>
                  <w:rFonts w:asciiTheme="minorHAnsi" w:hAnsiTheme="minorHAnsi" w:cstheme="minorHAnsi"/>
                  <w:bCs/>
                  <w:i/>
                </w:rPr>
                <w:t>CMH Mentor Information Pack</w:t>
              </w:r>
            </w:hyperlink>
          </w:p>
          <w:p w:rsidR="002961A7" w:rsidRPr="008A7E95" w:rsidRDefault="002961A7" w:rsidP="006D6673">
            <w:pPr>
              <w:spacing w:before="60" w:after="60"/>
              <w:jc w:val="both"/>
              <w:rPr>
                <w:rFonts w:asciiTheme="minorHAnsi" w:hAnsiTheme="minorHAnsi" w:cstheme="minorHAnsi"/>
                <w:bCs/>
                <w:i/>
                <w:sz w:val="14"/>
              </w:rPr>
            </w:pPr>
          </w:p>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CMH encourages healthy lifestyle for employees and provides services and referrals to support wellbeing.</w:t>
            </w:r>
          </w:p>
          <w:p w:rsidR="002961A7" w:rsidRPr="008A7E95" w:rsidRDefault="00314A6D" w:rsidP="006D6673">
            <w:pPr>
              <w:spacing w:before="60" w:after="60"/>
              <w:jc w:val="both"/>
              <w:rPr>
                <w:rFonts w:asciiTheme="minorHAnsi" w:hAnsiTheme="minorHAnsi" w:cstheme="minorHAnsi"/>
                <w:bCs/>
                <w:i/>
              </w:rPr>
            </w:pPr>
            <w:hyperlink r:id="rId35" w:history="1">
              <w:r w:rsidR="002961A7" w:rsidRPr="008A7E95">
                <w:rPr>
                  <w:rStyle w:val="Hyperlink"/>
                  <w:rFonts w:asciiTheme="minorHAnsi" w:hAnsiTheme="minorHAnsi" w:cstheme="minorHAnsi"/>
                  <w:bCs/>
                  <w:i/>
                </w:rPr>
                <w:t>CMH Employee Assistance Program</w:t>
              </w:r>
            </w:hyperlink>
          </w:p>
        </w:tc>
      </w:tr>
    </w:tbl>
    <w:p w:rsidR="002961A7" w:rsidRDefault="002961A7"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p w:rsidR="007B64F6" w:rsidRDefault="007B64F6" w:rsidP="00097DD8">
      <w:pPr>
        <w:spacing w:line="20" w:lineRule="exact"/>
        <w:rPr>
          <w:rFonts w:asciiTheme="minorHAnsi" w:hAnsiTheme="minorHAnsi" w:cstheme="minorHAnsi"/>
          <w:b/>
          <w:bCs/>
          <w:i/>
        </w:rPr>
      </w:pPr>
    </w:p>
    <w:tbl>
      <w:tblPr>
        <w:tblpPr w:leftFromText="180" w:rightFromText="180" w:vertAnchor="text" w:horzAnchor="margin" w:tblpY="577"/>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A1552C" w:rsidRPr="008A7E95" w:rsidTr="00A1552C">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A1552C" w:rsidRPr="008A7E95" w:rsidRDefault="00A1552C" w:rsidP="00A1552C">
            <w:pPr>
              <w:spacing w:before="60" w:after="60"/>
              <w:rPr>
                <w:rFonts w:asciiTheme="minorHAnsi" w:hAnsiTheme="minorHAnsi" w:cstheme="minorHAnsi"/>
                <w:b/>
                <w:bCs/>
                <w:i/>
              </w:rPr>
            </w:pPr>
            <w:r>
              <w:rPr>
                <w:rFonts w:asciiTheme="minorHAnsi" w:hAnsiTheme="minorHAnsi" w:cstheme="minorHAnsi"/>
                <w:b/>
                <w:bCs/>
                <w:i/>
              </w:rPr>
              <w:lastRenderedPageBreak/>
              <w:t>C</w:t>
            </w:r>
            <w:r w:rsidRPr="008A7E95">
              <w:rPr>
                <w:rFonts w:asciiTheme="minorHAnsi" w:hAnsiTheme="minorHAnsi" w:cstheme="minorHAnsi"/>
                <w:b/>
                <w:bCs/>
                <w:i/>
              </w:rPr>
              <w:t>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is committed to child safety.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want children to be safe, happy and empowered. We support and respect all children, as well as employees and volunteers.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are committed to the safety, participation and empowerment of all children.</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have zero tolerance of child abuse, and all allegations and safety concerns will be treated very seriously and consistently with our robust policies and procedures.</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have legal and moral obligations to contact authorities when we are worried about a child’s safety, which we follow rigorously.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is committed to preventing child abuse and identifying risks early, and removing and reducing these risks.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Our organisation has robust human resources and recruitment practices for all employees and volunteers.</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organisations is committed to regularly training and educating employees and volunteers on child abuse risks.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have specific policies, procedures and training in place that support our leadership team, employees and volunteers to achieve these commitments. </w:t>
            </w:r>
          </w:p>
          <w:p w:rsidR="00A1552C" w:rsidRPr="008A7E95" w:rsidRDefault="00314A6D" w:rsidP="00A1552C">
            <w:pPr>
              <w:spacing w:before="60" w:after="60"/>
              <w:jc w:val="both"/>
              <w:rPr>
                <w:rFonts w:asciiTheme="minorHAnsi" w:hAnsiTheme="minorHAnsi" w:cstheme="minorHAnsi"/>
                <w:bCs/>
                <w:i/>
                <w:u w:val="single"/>
              </w:rPr>
            </w:pPr>
            <w:hyperlink r:id="rId36" w:history="1">
              <w:r w:rsidR="00A1552C" w:rsidRPr="008A7E95">
                <w:rPr>
                  <w:rStyle w:val="Hyperlink"/>
                  <w:rFonts w:asciiTheme="minorHAnsi" w:hAnsiTheme="minorHAnsi" w:cstheme="minorHAnsi"/>
                  <w:bCs/>
                  <w:i/>
                </w:rPr>
                <w:t>CMH Child Safety and Mandatory Reporting Policy</w:t>
              </w:r>
            </w:hyperlink>
          </w:p>
        </w:tc>
      </w:tr>
    </w:tbl>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Pr="008A7E95" w:rsidRDefault="00A1552C" w:rsidP="00A1552C">
      <w:pPr>
        <w:rPr>
          <w:rFonts w:asciiTheme="minorHAnsi" w:hAnsiTheme="minorHAnsi" w:cstheme="minorHAnsi"/>
          <w:b/>
          <w:i/>
          <w:sz w:val="18"/>
          <w:szCs w:val="18"/>
        </w:rPr>
      </w:pPr>
      <w:r w:rsidRPr="008A7E95">
        <w:rPr>
          <w:rFonts w:asciiTheme="minorHAnsi" w:hAnsiTheme="minorHAnsi" w:cstheme="minorHAnsi"/>
          <w:b/>
          <w:i/>
          <w:sz w:val="18"/>
          <w:szCs w:val="18"/>
        </w:rPr>
        <w:t xml:space="preserve">Reference: Australian Charter of Healthcare Rights in Victoria </w:t>
      </w:r>
    </w:p>
    <w:p w:rsidR="00A1552C" w:rsidRDefault="00A1552C" w:rsidP="00A1552C">
      <w:pPr>
        <w:rPr>
          <w:rFonts w:asciiTheme="minorHAnsi" w:hAnsiTheme="minorHAnsi" w:cstheme="minorHAnsi"/>
        </w:rPr>
      </w:pPr>
      <w:r w:rsidRPr="008A7E95">
        <w:rPr>
          <w:rFonts w:asciiTheme="minorHAnsi" w:hAnsiTheme="minorHAnsi" w:cstheme="minorHAnsi"/>
          <w:b/>
          <w:bCs/>
          <w:i/>
          <w:sz w:val="18"/>
          <w:szCs w:val="18"/>
        </w:rPr>
        <w:t>Code of Conduct for Victorian Public Sector Employees (No 1)</w:t>
      </w: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A1552C">
      <w:pPr>
        <w:spacing w:before="60" w:after="60"/>
        <w:jc w:val="right"/>
        <w:rPr>
          <w:rFonts w:asciiTheme="minorHAnsi" w:hAnsiTheme="minorHAnsi" w:cstheme="minorHAnsi"/>
          <w:b/>
          <w:bCs/>
          <w:i/>
        </w:rPr>
      </w:pPr>
    </w:p>
    <w:p w:rsidR="00A1552C" w:rsidRDefault="00A1552C" w:rsidP="00A1552C">
      <w:pPr>
        <w:rPr>
          <w:rFonts w:asciiTheme="minorHAnsi" w:hAnsiTheme="minorHAnsi" w:cstheme="minorHAnsi"/>
        </w:rPr>
      </w:pPr>
    </w:p>
    <w:p w:rsidR="00A1552C" w:rsidRPr="00A1552C" w:rsidRDefault="00A1552C" w:rsidP="00A1552C">
      <w:pPr>
        <w:rPr>
          <w:rFonts w:asciiTheme="minorHAnsi" w:hAnsiTheme="minorHAnsi" w:cstheme="minorHAnsi"/>
        </w:rPr>
        <w:sectPr w:rsidR="00A1552C" w:rsidRPr="00A1552C" w:rsidSect="007B64F6">
          <w:type w:val="continuous"/>
          <w:pgSz w:w="11910" w:h="16840"/>
          <w:pgMar w:top="1418" w:right="400" w:bottom="1120" w:left="1000" w:header="454" w:footer="921" w:gutter="0"/>
          <w:pgNumType w:start="8"/>
          <w:cols w:space="720"/>
        </w:sectPr>
      </w:pPr>
    </w:p>
    <w:p w:rsidR="002961A7" w:rsidRPr="008A7E95" w:rsidRDefault="002961A7" w:rsidP="002961A7">
      <w:pPr>
        <w:rPr>
          <w:rFonts w:asciiTheme="minorHAnsi" w:hAnsiTheme="minorHAnsi" w:cstheme="minorHAnsi"/>
        </w:rPr>
      </w:pPr>
    </w:p>
    <w:p w:rsidR="002961A7" w:rsidRPr="008A7E95" w:rsidRDefault="002961A7" w:rsidP="002961A7">
      <w:pPr>
        <w:tabs>
          <w:tab w:val="left" w:pos="2835"/>
          <w:tab w:val="left" w:pos="7797"/>
        </w:tabs>
        <w:rPr>
          <w:rFonts w:asciiTheme="minorHAnsi" w:hAnsiTheme="minorHAnsi" w:cstheme="minorHAnsi"/>
          <w:b/>
        </w:rPr>
      </w:pPr>
    </w:p>
    <w:p w:rsidR="002961A7" w:rsidRDefault="002961A7" w:rsidP="004C79FE">
      <w:pPr>
        <w:rPr>
          <w:rFonts w:asciiTheme="minorHAnsi" w:hAnsiTheme="minorHAnsi" w:cstheme="minorHAnsi"/>
        </w:rPr>
      </w:pPr>
    </w:p>
    <w:p w:rsidR="004C79FE" w:rsidRDefault="004C79FE" w:rsidP="004C79FE">
      <w:pPr>
        <w:rPr>
          <w:rFonts w:asciiTheme="minorHAnsi" w:hAnsiTheme="minorHAnsi" w:cstheme="minorHAnsi"/>
        </w:rPr>
      </w:pPr>
    </w:p>
    <w:p w:rsidR="004C79FE" w:rsidRDefault="004C79FE" w:rsidP="004C79FE">
      <w:pPr>
        <w:rPr>
          <w:rFonts w:asciiTheme="minorHAnsi" w:hAnsiTheme="minorHAnsi" w:cstheme="minorHAnsi"/>
        </w:rPr>
      </w:pPr>
    </w:p>
    <w:p w:rsidR="004C79FE" w:rsidRPr="006C4932" w:rsidRDefault="004C79FE" w:rsidP="004C79FE">
      <w:pPr>
        <w:rPr>
          <w:rFonts w:asciiTheme="minorHAnsi" w:hAnsiTheme="minorHAnsi" w:cstheme="minorHAnsi"/>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Employee:</w:t>
      </w:r>
      <w:r w:rsidRPr="006C4932">
        <w:rPr>
          <w:rFonts w:asciiTheme="minorHAnsi" w:hAnsiTheme="minorHAnsi" w:cstheme="minorHAnsi"/>
        </w:rPr>
        <w:t xml:space="preserve"> </w:t>
      </w:r>
      <w:r w:rsidRPr="006C4932">
        <w:rPr>
          <w:rFonts w:asciiTheme="minorHAnsi" w:hAnsiTheme="minorHAnsi" w:cstheme="minorHAnsi"/>
        </w:rPr>
        <w:tab/>
        <w:t>______________________________________Date: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Manager Nursing Services:</w:t>
      </w:r>
      <w:r w:rsidRPr="006C4932">
        <w:rPr>
          <w:rFonts w:asciiTheme="minorHAnsi" w:hAnsiTheme="minorHAnsi" w:cstheme="minorHAnsi"/>
        </w:rPr>
        <w:tab/>
        <w:t>______________________________________Date: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Chief Executive Officer:</w:t>
      </w:r>
      <w:r w:rsidRPr="006C4932">
        <w:rPr>
          <w:rFonts w:asciiTheme="minorHAnsi" w:hAnsiTheme="minorHAnsi" w:cstheme="minorHAnsi"/>
        </w:rPr>
        <w:tab/>
        <w:t>______________________________________ 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s>
        <w:rPr>
          <w:rFonts w:asciiTheme="minorHAnsi" w:hAnsiTheme="minorHAnsi" w:cstheme="minorHAnsi"/>
          <w:b/>
        </w:rPr>
      </w:pPr>
    </w:p>
    <w:p w:rsidR="004C79FE" w:rsidRPr="006C4932" w:rsidRDefault="004C79FE" w:rsidP="004C79FE">
      <w:pPr>
        <w:tabs>
          <w:tab w:val="left" w:pos="7371"/>
        </w:tabs>
        <w:rPr>
          <w:rFonts w:asciiTheme="minorHAnsi" w:hAnsiTheme="minorHAnsi" w:cstheme="minorHAnsi"/>
          <w:b/>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7371"/>
        </w:tabs>
        <w:rPr>
          <w:rFonts w:asciiTheme="minorHAnsi" w:hAnsiTheme="minorHAnsi" w:cstheme="minorHAnsi"/>
        </w:rPr>
      </w:pPr>
    </w:p>
    <w:p w:rsidR="004C79FE" w:rsidRPr="006C4932" w:rsidRDefault="004C79FE" w:rsidP="004C79FE">
      <w:pPr>
        <w:rPr>
          <w:rFonts w:asciiTheme="minorHAnsi" w:hAnsiTheme="minorHAnsi" w:cstheme="minorHAnsi"/>
        </w:rPr>
      </w:pPr>
    </w:p>
    <w:p w:rsidR="004C79FE" w:rsidRPr="006C4932" w:rsidRDefault="004C79FE" w:rsidP="004C79FE">
      <w:pPr>
        <w:rPr>
          <w:rFonts w:asciiTheme="minorHAnsi" w:hAnsiTheme="minorHAnsi" w:cstheme="minorHAnsi"/>
          <w:b/>
          <w:bCs/>
        </w:rPr>
      </w:pPr>
    </w:p>
    <w:p w:rsidR="004C79FE" w:rsidRDefault="004C79FE" w:rsidP="004C79FE">
      <w:pPr>
        <w:rPr>
          <w:rFonts w:asciiTheme="minorHAnsi" w:hAnsiTheme="minorHAnsi" w:cstheme="minorHAnsi"/>
          <w:b/>
          <w:bCs/>
        </w:rPr>
      </w:pPr>
    </w:p>
    <w:p w:rsidR="002961A7" w:rsidRDefault="002961A7" w:rsidP="004C79FE">
      <w:pPr>
        <w:rPr>
          <w:rFonts w:asciiTheme="minorHAnsi" w:hAnsiTheme="minorHAnsi" w:cstheme="minorHAnsi"/>
          <w:b/>
          <w:bCs/>
        </w:rPr>
      </w:pPr>
    </w:p>
    <w:p w:rsidR="00A1552C" w:rsidRDefault="00A1552C" w:rsidP="004C79FE">
      <w:pPr>
        <w:rPr>
          <w:rFonts w:asciiTheme="minorHAnsi" w:hAnsiTheme="minorHAnsi" w:cstheme="minorHAnsi"/>
          <w:b/>
          <w:bCs/>
        </w:rPr>
      </w:pPr>
    </w:p>
    <w:p w:rsidR="00A1552C" w:rsidRDefault="00A1552C" w:rsidP="004C79FE">
      <w:pPr>
        <w:rPr>
          <w:rFonts w:asciiTheme="minorHAnsi" w:hAnsiTheme="minorHAnsi" w:cstheme="minorHAnsi"/>
          <w:b/>
          <w:bCs/>
        </w:rPr>
      </w:pPr>
    </w:p>
    <w:p w:rsidR="002961A7" w:rsidRPr="006C4932" w:rsidRDefault="002961A7" w:rsidP="004C79FE">
      <w:pPr>
        <w:rPr>
          <w:rFonts w:asciiTheme="minorHAnsi" w:hAnsiTheme="minorHAnsi" w:cstheme="minorHAnsi"/>
          <w:b/>
          <w:bCs/>
        </w:rPr>
      </w:pPr>
    </w:p>
    <w:p w:rsidR="004C79FE" w:rsidRPr="006C4932" w:rsidRDefault="004C79FE" w:rsidP="004C79FE">
      <w:pPr>
        <w:rPr>
          <w:rFonts w:asciiTheme="minorHAnsi" w:hAnsiTheme="minorHAnsi" w:cstheme="minorHAnsi"/>
          <w:b/>
          <w:bCs/>
        </w:rPr>
      </w:pPr>
    </w:p>
    <w:p w:rsidR="004C79FE" w:rsidRPr="00D10748" w:rsidRDefault="004C79FE" w:rsidP="004C79FE">
      <w:pPr>
        <w:pBdr>
          <w:top w:val="double" w:sz="4" w:space="1" w:color="auto"/>
        </w:pBdr>
        <w:rPr>
          <w:rFonts w:asciiTheme="minorHAnsi" w:hAnsiTheme="minorHAnsi" w:cstheme="minorHAnsi"/>
          <w:sz w:val="20"/>
        </w:rPr>
      </w:pPr>
      <w:r w:rsidRPr="006C4932">
        <w:rPr>
          <w:rFonts w:asciiTheme="minorHAnsi" w:hAnsiTheme="minorHAnsi" w:cstheme="minorHAnsi"/>
          <w:b/>
          <w:bCs/>
          <w:sz w:val="20"/>
        </w:rPr>
        <w:t>Author:</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sz w:val="20"/>
        </w:rPr>
        <w:t xml:space="preserve">Mary-Anne Betson </w:t>
      </w:r>
      <w:r>
        <w:rPr>
          <w:rFonts w:asciiTheme="minorHAnsi" w:hAnsiTheme="minorHAnsi" w:cstheme="minorHAnsi"/>
          <w:sz w:val="20"/>
        </w:rPr>
        <w:t xml:space="preserve">- </w:t>
      </w:r>
      <w:r w:rsidRPr="004A221C">
        <w:rPr>
          <w:rFonts w:asciiTheme="minorHAnsi" w:hAnsiTheme="minorHAnsi" w:cstheme="minorHAnsi"/>
          <w:sz w:val="20"/>
        </w:rPr>
        <w:t xml:space="preserve">NP, RM, Cert </w:t>
      </w:r>
      <w:proofErr w:type="spellStart"/>
      <w:r w:rsidRPr="004A221C">
        <w:rPr>
          <w:rFonts w:asciiTheme="minorHAnsi" w:hAnsiTheme="minorHAnsi" w:cstheme="minorHAnsi"/>
          <w:sz w:val="20"/>
        </w:rPr>
        <w:t>Crit</w:t>
      </w:r>
      <w:proofErr w:type="spellEnd"/>
      <w:r w:rsidRPr="004A221C">
        <w:rPr>
          <w:rFonts w:asciiTheme="minorHAnsi" w:hAnsiTheme="minorHAnsi" w:cstheme="minorHAnsi"/>
          <w:sz w:val="20"/>
        </w:rPr>
        <w:t xml:space="preserve"> Care, Nurse Immuniser, MN, MNP</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Approved:</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sz w:val="20"/>
        </w:rPr>
        <w:t xml:space="preserve">Owen Stephens - CEO </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Initial Compilation:</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00097DD8">
        <w:rPr>
          <w:rFonts w:asciiTheme="minorHAnsi" w:hAnsiTheme="minorHAnsi" w:cstheme="minorHAnsi"/>
          <w:sz w:val="20"/>
        </w:rPr>
        <w:t>June 1986</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Previous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b/>
          <w:bCs/>
          <w:sz w:val="20"/>
        </w:rPr>
        <w:tab/>
      </w:r>
      <w:r w:rsidR="002961A7">
        <w:rPr>
          <w:rFonts w:asciiTheme="minorHAnsi" w:hAnsiTheme="minorHAnsi" w:cstheme="minorHAnsi"/>
          <w:sz w:val="20"/>
        </w:rPr>
        <w:t>April 2017</w:t>
      </w:r>
    </w:p>
    <w:p w:rsidR="002961A7" w:rsidRPr="006C4932" w:rsidRDefault="004C79FE" w:rsidP="004C79FE">
      <w:pPr>
        <w:rPr>
          <w:rFonts w:asciiTheme="minorHAnsi" w:hAnsiTheme="minorHAnsi" w:cstheme="minorHAnsi"/>
          <w:sz w:val="20"/>
        </w:rPr>
      </w:pPr>
      <w:r w:rsidRPr="006C4932">
        <w:rPr>
          <w:rFonts w:asciiTheme="minorHAnsi" w:hAnsiTheme="minorHAnsi" w:cstheme="minorHAnsi"/>
          <w:b/>
          <w:bCs/>
          <w:sz w:val="20"/>
        </w:rPr>
        <w:t>Current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00097DD8">
        <w:rPr>
          <w:rFonts w:asciiTheme="minorHAnsi" w:hAnsiTheme="minorHAnsi" w:cstheme="minorHAnsi"/>
          <w:sz w:val="20"/>
        </w:rPr>
        <w:t>May</w:t>
      </w:r>
      <w:r w:rsidR="002961A7">
        <w:rPr>
          <w:rFonts w:asciiTheme="minorHAnsi" w:hAnsiTheme="minorHAnsi" w:cstheme="minorHAnsi"/>
          <w:sz w:val="20"/>
        </w:rPr>
        <w:t xml:space="preserve"> 2022</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Next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sz w:val="20"/>
        </w:rPr>
        <w:t>as required</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Distribution:</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sz w:val="20"/>
        </w:rPr>
        <w:t xml:space="preserve">Position Specification </w:t>
      </w:r>
    </w:p>
    <w:p w:rsidR="004C79FE" w:rsidRPr="006C4932" w:rsidRDefault="004C79FE" w:rsidP="004C79FE">
      <w:pPr>
        <w:pBdr>
          <w:bottom w:val="double" w:sz="6" w:space="1" w:color="auto"/>
        </w:pBdr>
        <w:rPr>
          <w:rFonts w:asciiTheme="minorHAnsi" w:hAnsiTheme="minorHAnsi" w:cstheme="minorHAnsi"/>
          <w:sz w:val="20"/>
        </w:rPr>
      </w:pPr>
      <w:r w:rsidRPr="006C4932">
        <w:rPr>
          <w:rFonts w:asciiTheme="minorHAnsi" w:hAnsiTheme="minorHAnsi" w:cstheme="minorHAnsi"/>
          <w:b/>
          <w:bCs/>
          <w:sz w:val="20"/>
        </w:rPr>
        <w:t>File:</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sz w:val="20"/>
        </w:rPr>
        <w:t>Personnel Data\Human Resources</w:t>
      </w:r>
      <w:r w:rsidRPr="006C4932">
        <w:rPr>
          <w:rFonts w:asciiTheme="minorHAnsi" w:hAnsiTheme="minorHAnsi" w:cstheme="minorHAnsi"/>
          <w:sz w:val="20"/>
        </w:rPr>
        <w:t>\Position Specifications\Nursing</w:t>
      </w:r>
    </w:p>
    <w:sectPr w:rsidR="004C79FE" w:rsidRPr="006C4932" w:rsidSect="00097DD8">
      <w:headerReference w:type="default" r:id="rId37"/>
      <w:footerReference w:type="default" r:id="rId38"/>
      <w:pgSz w:w="11910" w:h="16840"/>
      <w:pgMar w:top="1660" w:right="400" w:bottom="1120" w:left="1000" w:header="454" w:footer="921"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84" w:rsidRDefault="00193D84">
      <w:r>
        <w:separator/>
      </w:r>
    </w:p>
  </w:endnote>
  <w:endnote w:type="continuationSeparator" w:id="0">
    <w:p w:rsidR="00193D84" w:rsidRDefault="0019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6D" w:rsidRDefault="0031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7" w:rsidRDefault="00F92874">
    <w:pPr>
      <w:pStyle w:val="BodyText"/>
      <w:spacing w:line="14" w:lineRule="auto"/>
      <w:rPr>
        <w:sz w:val="20"/>
      </w:rPr>
    </w:pPr>
    <w:r w:rsidRPr="00F92874">
      <w:rPr>
        <w:sz w:val="20"/>
      </w:rPr>
      <w:t xml:space="preserve">Page </w:t>
    </w:r>
    <w:r w:rsidRPr="00F92874">
      <w:rPr>
        <w:b/>
        <w:bCs/>
        <w:sz w:val="20"/>
      </w:rPr>
      <w:fldChar w:fldCharType="begin"/>
    </w:r>
    <w:r w:rsidRPr="00F92874">
      <w:rPr>
        <w:b/>
        <w:bCs/>
        <w:sz w:val="20"/>
      </w:rPr>
      <w:instrText xml:space="preserve"> PAGE  \* Arabic  \* MERGEFORMAT </w:instrText>
    </w:r>
    <w:r w:rsidRPr="00F92874">
      <w:rPr>
        <w:b/>
        <w:bCs/>
        <w:sz w:val="20"/>
      </w:rPr>
      <w:fldChar w:fldCharType="separate"/>
    </w:r>
    <w:r w:rsidR="00314A6D">
      <w:rPr>
        <w:b/>
        <w:bCs/>
        <w:noProof/>
        <w:sz w:val="20"/>
      </w:rPr>
      <w:t>9</w:t>
    </w:r>
    <w:r w:rsidRPr="00F92874">
      <w:rPr>
        <w:b/>
        <w:bCs/>
        <w:sz w:val="20"/>
      </w:rPr>
      <w:fldChar w:fldCharType="end"/>
    </w:r>
    <w:r w:rsidRPr="00F92874">
      <w:rPr>
        <w:sz w:val="20"/>
      </w:rPr>
      <w:t xml:space="preserve"> of </w:t>
    </w:r>
    <w:r w:rsidRPr="00F92874">
      <w:rPr>
        <w:b/>
        <w:bCs/>
        <w:sz w:val="20"/>
      </w:rPr>
      <w:fldChar w:fldCharType="begin"/>
    </w:r>
    <w:r w:rsidRPr="00F92874">
      <w:rPr>
        <w:b/>
        <w:bCs/>
        <w:sz w:val="20"/>
      </w:rPr>
      <w:instrText xml:space="preserve"> NUMPAGES  \* Arabic  \* MERGEFORMAT </w:instrText>
    </w:r>
    <w:r w:rsidRPr="00F92874">
      <w:rPr>
        <w:b/>
        <w:bCs/>
        <w:sz w:val="20"/>
      </w:rPr>
      <w:fldChar w:fldCharType="separate"/>
    </w:r>
    <w:r w:rsidR="00314A6D">
      <w:rPr>
        <w:b/>
        <w:bCs/>
        <w:noProof/>
        <w:sz w:val="20"/>
      </w:rPr>
      <w:t>9</w:t>
    </w:r>
    <w:r w:rsidRPr="00F92874">
      <w:rPr>
        <w:b/>
        <w:bCs/>
        <w:sz w:val="20"/>
      </w:rPr>
      <w:fldChar w:fldCharType="end"/>
    </w:r>
    <w:r w:rsidR="007B64F6">
      <w:rPr>
        <w:sz w:val="20"/>
      </w:rPr>
      <w:fldChar w:fldCharType="begin"/>
    </w:r>
    <w:r w:rsidR="007B64F6">
      <w:rPr>
        <w:sz w:val="20"/>
      </w:rPr>
      <w:instrText xml:space="preserve"> PAGE   \* MERGEFORMAT </w:instrText>
    </w:r>
    <w:r w:rsidR="007B64F6">
      <w:rPr>
        <w:sz w:val="20"/>
      </w:rPr>
      <w:fldChar w:fldCharType="separate"/>
    </w:r>
    <w:r w:rsidR="00314A6D">
      <w:rPr>
        <w:noProof/>
        <w:sz w:val="20"/>
      </w:rPr>
      <w:t>9</w:t>
    </w:r>
    <w:r w:rsidR="007B64F6">
      <w:rPr>
        <w:sz w:val="20"/>
      </w:rPr>
      <w:fldChar w:fldCharType="end"/>
    </w:r>
    <w:r w:rsidR="007B64F6">
      <w:rPr>
        <w:noProof/>
        <w:lang w:bidi="ar-SA"/>
      </w:rPr>
      <mc:AlternateContent>
        <mc:Choice Requires="wps">
          <w:drawing>
            <wp:anchor distT="0" distB="0" distL="114300" distR="114300" simplePos="0" relativeHeight="503316479" behindDoc="0" locked="0" layoutInCell="1" allowOverlap="1" wp14:anchorId="051C985A" wp14:editId="350D750F">
              <wp:simplePos x="0" y="0"/>
              <wp:positionH relativeFrom="page">
                <wp:posOffset>824865</wp:posOffset>
              </wp:positionH>
              <wp:positionV relativeFrom="page">
                <wp:posOffset>9977120</wp:posOffset>
              </wp:positionV>
              <wp:extent cx="6410325" cy="414020"/>
              <wp:effectExtent l="0" t="4445" r="3810" b="63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First Issued: June 1986</w:t>
                                </w:r>
                              </w:p>
                            </w:tc>
                            <w:tc>
                              <w:tcPr>
                                <w:tcW w:w="3360" w:type="dxa"/>
                              </w:tcPr>
                              <w:p w:rsidR="00F92874" w:rsidRDefault="00F92874" w:rsidP="00634EBD">
                                <w:pPr>
                                  <w:pStyle w:val="TableParagraph"/>
                                  <w:spacing w:line="164" w:lineRule="exact"/>
                                  <w:ind w:left="126" w:right="116"/>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Last Reviewed: May 2022</w:t>
                                </w:r>
                              </w:p>
                            </w:tc>
                          </w:tr>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Version Changed: n/a</w:t>
                                </w:r>
                              </w:p>
                            </w:tc>
                            <w:tc>
                              <w:tcPr>
                                <w:tcW w:w="3360" w:type="dxa"/>
                              </w:tcPr>
                              <w:p w:rsidR="00F92874" w:rsidRDefault="00F92874">
                                <w:pPr>
                                  <w:pStyle w:val="TableParagraph"/>
                                  <w:spacing w:line="164" w:lineRule="exact"/>
                                  <w:ind w:left="126" w:right="117"/>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Review By: as required</w:t>
                                </w:r>
                              </w:p>
                            </w:tc>
                          </w:tr>
                        </w:tbl>
                        <w:p w:rsidR="007B64F6" w:rsidRDefault="007B64F6" w:rsidP="007B64F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C985A" id="_x0000_t202" coordsize="21600,21600" o:spt="202" path="m,l,21600r21600,l21600,xe">
              <v:stroke joinstyle="miter"/>
              <v:path gradientshapeok="t" o:connecttype="rect"/>
            </v:shapetype>
            <v:shape id="Text Box 1" o:spid="_x0000_s1029" type="#_x0000_t202" style="position:absolute;margin-left:64.95pt;margin-top:785.6pt;width:504.75pt;height:32.6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" filled="f" stroked="f">
              <v:textbox inset="0,0,0,0">
                <w:txbxContent>
                  <w:tbl>
                    <w:tblPr>
                      <w:tblW w:w="100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First Issued: June 1986</w:t>
                          </w:r>
                        </w:p>
                      </w:tc>
                      <w:tc>
                        <w:tcPr>
                          <w:tcW w:w="3360" w:type="dxa"/>
                        </w:tcPr>
                        <w:p w:rsidR="00F92874" w:rsidRDefault="00F92874" w:rsidP="00634EBD">
                          <w:pPr>
                            <w:pStyle w:val="TableParagraph"/>
                            <w:spacing w:line="164" w:lineRule="exact"/>
                            <w:ind w:left="126" w:right="116"/>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Last Reviewed: May 2022</w:t>
                          </w:r>
                        </w:p>
                      </w:tc>
                    </w:tr>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Version Changed: n/a</w:t>
                          </w:r>
                        </w:p>
                      </w:tc>
                      <w:tc>
                        <w:tcPr>
                          <w:tcW w:w="3360" w:type="dxa"/>
                        </w:tcPr>
                        <w:p w:rsidR="00F92874" w:rsidRDefault="00F92874">
                          <w:pPr>
                            <w:pStyle w:val="TableParagraph"/>
                            <w:spacing w:line="164" w:lineRule="exact"/>
                            <w:ind w:left="126" w:right="117"/>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Review By: as required</w:t>
                          </w:r>
                        </w:p>
                      </w:tc>
                    </w:tr>
                  </w:tbl>
                  <w:p w:rsidR="007B64F6" w:rsidRDefault="007B64F6" w:rsidP="007B64F6">
                    <w:pPr>
                      <w:pStyle w:val="BodyTex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6D" w:rsidRDefault="00314A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8D" w:rsidRDefault="009369C7">
    <w:pPr>
      <w:pStyle w:val="BodyText"/>
      <w:spacing w:line="14" w:lineRule="auto"/>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824865</wp:posOffset>
              </wp:positionH>
              <wp:positionV relativeFrom="page">
                <wp:posOffset>9977120</wp:posOffset>
              </wp:positionV>
              <wp:extent cx="6410325" cy="414020"/>
              <wp:effectExtent l="0" t="4445"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BF758D">
                            <w:trPr>
                              <w:trHeight w:val="203"/>
                            </w:trPr>
                            <w:tc>
                              <w:tcPr>
                                <w:tcW w:w="3360" w:type="dxa"/>
                              </w:tcPr>
                              <w:p w:rsidR="00BF758D" w:rsidRDefault="00977236" w:rsidP="00A1552C">
                                <w:pPr>
                                  <w:pStyle w:val="TableParagraph"/>
                                  <w:spacing w:line="164" w:lineRule="exact"/>
                                  <w:rPr>
                                    <w:sz w:val="16"/>
                                  </w:rPr>
                                </w:pPr>
                                <w:r>
                                  <w:rPr>
                                    <w:color w:val="999999"/>
                                    <w:sz w:val="16"/>
                                  </w:rPr>
                                  <w:t xml:space="preserve">First Issued: </w:t>
                                </w:r>
                                <w:r w:rsidR="00097DD8">
                                  <w:rPr>
                                    <w:color w:val="999999"/>
                                    <w:sz w:val="16"/>
                                  </w:rPr>
                                  <w:t>June 1986</w:t>
                                </w:r>
                              </w:p>
                            </w:tc>
                            <w:tc>
                              <w:tcPr>
                                <w:tcW w:w="3360" w:type="dxa"/>
                              </w:tcPr>
                              <w:p w:rsidR="00BF758D" w:rsidRPr="00097DD8" w:rsidRDefault="00BF758D" w:rsidP="00634EBD">
                                <w:pPr>
                                  <w:pStyle w:val="TableParagraph"/>
                                  <w:spacing w:line="164" w:lineRule="exact"/>
                                  <w:ind w:left="126" w:right="116"/>
                                  <w:jc w:val="center"/>
                                  <w:rPr>
                                    <w:sz w:val="16"/>
                                  </w:rPr>
                                </w:pPr>
                              </w:p>
                            </w:tc>
                            <w:tc>
                              <w:tcPr>
                                <w:tcW w:w="3360" w:type="dxa"/>
                              </w:tcPr>
                              <w:p w:rsidR="00BF758D" w:rsidRDefault="00977236" w:rsidP="00B4137D">
                                <w:pPr>
                                  <w:pStyle w:val="TableParagraph"/>
                                  <w:spacing w:line="164" w:lineRule="exact"/>
                                  <w:ind w:left="0" w:right="96"/>
                                  <w:jc w:val="right"/>
                                  <w:rPr>
                                    <w:sz w:val="16"/>
                                  </w:rPr>
                                </w:pPr>
                                <w:r>
                                  <w:rPr>
                                    <w:color w:val="999999"/>
                                    <w:sz w:val="16"/>
                                  </w:rPr>
                                  <w:t xml:space="preserve">Last Reviewed: </w:t>
                                </w:r>
                                <w:r w:rsidR="00097DD8">
                                  <w:rPr>
                                    <w:color w:val="999999"/>
                                    <w:sz w:val="16"/>
                                  </w:rPr>
                                  <w:t>May 2022</w:t>
                                </w:r>
                              </w:p>
                            </w:tc>
                          </w:tr>
                          <w:tr w:rsidR="00BF758D">
                            <w:trPr>
                              <w:trHeight w:val="203"/>
                            </w:trPr>
                            <w:tc>
                              <w:tcPr>
                                <w:tcW w:w="3360" w:type="dxa"/>
                              </w:tcPr>
                              <w:p w:rsidR="00BF758D" w:rsidRDefault="00977236" w:rsidP="00B4137D">
                                <w:pPr>
                                  <w:pStyle w:val="TableParagraph"/>
                                  <w:spacing w:line="164" w:lineRule="exact"/>
                                  <w:rPr>
                                    <w:sz w:val="16"/>
                                  </w:rPr>
                                </w:pPr>
                                <w:r>
                                  <w:rPr>
                                    <w:color w:val="999999"/>
                                    <w:sz w:val="16"/>
                                  </w:rPr>
                                  <w:t xml:space="preserve">Version Changed: </w:t>
                                </w:r>
                                <w:r w:rsidR="00B4137D">
                                  <w:rPr>
                                    <w:color w:val="999999"/>
                                    <w:sz w:val="16"/>
                                  </w:rPr>
                                  <w:t>n/a</w:t>
                                </w:r>
                              </w:p>
                            </w:tc>
                            <w:tc>
                              <w:tcPr>
                                <w:tcW w:w="3360" w:type="dxa"/>
                              </w:tcPr>
                              <w:p w:rsidR="00BF758D" w:rsidRDefault="00BF758D">
                                <w:pPr>
                                  <w:pStyle w:val="TableParagraph"/>
                                  <w:spacing w:line="164" w:lineRule="exact"/>
                                  <w:ind w:left="126" w:right="117"/>
                                  <w:jc w:val="center"/>
                                  <w:rPr>
                                    <w:sz w:val="16"/>
                                  </w:rPr>
                                </w:pPr>
                              </w:p>
                            </w:tc>
                            <w:tc>
                              <w:tcPr>
                                <w:tcW w:w="3360" w:type="dxa"/>
                              </w:tcPr>
                              <w:p w:rsidR="00BF758D" w:rsidRDefault="00977236" w:rsidP="00A1552C">
                                <w:pPr>
                                  <w:pStyle w:val="TableParagraph"/>
                                  <w:spacing w:line="164" w:lineRule="exact"/>
                                  <w:ind w:left="0" w:right="96"/>
                                  <w:jc w:val="right"/>
                                  <w:rPr>
                                    <w:sz w:val="16"/>
                                  </w:rPr>
                                </w:pPr>
                                <w:r>
                                  <w:rPr>
                                    <w:color w:val="999999"/>
                                    <w:sz w:val="16"/>
                                  </w:rPr>
                                  <w:t xml:space="preserve">Review By: </w:t>
                                </w:r>
                                <w:r w:rsidR="00A1552C">
                                  <w:rPr>
                                    <w:color w:val="999999"/>
                                    <w:sz w:val="16"/>
                                  </w:rPr>
                                  <w:t>As required</w:t>
                                </w:r>
                              </w:p>
                            </w:tc>
                          </w:tr>
                        </w:tbl>
                        <w:p w:rsidR="00BF758D" w:rsidRDefault="00BF758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4.95pt;margin-top:785.6pt;width:504.75pt;height:32.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" filled="f" stroked="f">
              <v:textbox inset="0,0,0,0">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BF758D">
                      <w:trPr>
                        <w:trHeight w:val="203"/>
                      </w:trPr>
                      <w:tc>
                        <w:tcPr>
                          <w:tcW w:w="3360" w:type="dxa"/>
                        </w:tcPr>
                        <w:p w:rsidR="00BF758D" w:rsidRDefault="00977236" w:rsidP="00A1552C">
                          <w:pPr>
                            <w:pStyle w:val="TableParagraph"/>
                            <w:spacing w:line="164" w:lineRule="exact"/>
                            <w:rPr>
                              <w:sz w:val="16"/>
                            </w:rPr>
                          </w:pPr>
                          <w:r>
                            <w:rPr>
                              <w:color w:val="999999"/>
                              <w:sz w:val="16"/>
                            </w:rPr>
                            <w:t xml:space="preserve">First Issued: </w:t>
                          </w:r>
                          <w:r w:rsidR="00097DD8">
                            <w:rPr>
                              <w:color w:val="999999"/>
                              <w:sz w:val="16"/>
                            </w:rPr>
                            <w:t>June 1986</w:t>
                          </w:r>
                        </w:p>
                      </w:tc>
                      <w:tc>
                        <w:tcPr>
                          <w:tcW w:w="3360" w:type="dxa"/>
                        </w:tcPr>
                        <w:p w:rsidR="00BF758D" w:rsidRPr="00097DD8" w:rsidRDefault="00BF758D" w:rsidP="00634EBD">
                          <w:pPr>
                            <w:pStyle w:val="TableParagraph"/>
                            <w:spacing w:line="164" w:lineRule="exact"/>
                            <w:ind w:left="126" w:right="116"/>
                            <w:jc w:val="center"/>
                            <w:rPr>
                              <w:sz w:val="16"/>
                            </w:rPr>
                          </w:pPr>
                        </w:p>
                      </w:tc>
                      <w:tc>
                        <w:tcPr>
                          <w:tcW w:w="3360" w:type="dxa"/>
                        </w:tcPr>
                        <w:p w:rsidR="00BF758D" w:rsidRDefault="00977236" w:rsidP="00B4137D">
                          <w:pPr>
                            <w:pStyle w:val="TableParagraph"/>
                            <w:spacing w:line="164" w:lineRule="exact"/>
                            <w:ind w:left="0" w:right="96"/>
                            <w:jc w:val="right"/>
                            <w:rPr>
                              <w:sz w:val="16"/>
                            </w:rPr>
                          </w:pPr>
                          <w:r>
                            <w:rPr>
                              <w:color w:val="999999"/>
                              <w:sz w:val="16"/>
                            </w:rPr>
                            <w:t xml:space="preserve">Last Reviewed: </w:t>
                          </w:r>
                          <w:r w:rsidR="00097DD8">
                            <w:rPr>
                              <w:color w:val="999999"/>
                              <w:sz w:val="16"/>
                            </w:rPr>
                            <w:t>May 2022</w:t>
                          </w:r>
                        </w:p>
                      </w:tc>
                    </w:tr>
                    <w:tr w:rsidR="00BF758D">
                      <w:trPr>
                        <w:trHeight w:val="203"/>
                      </w:trPr>
                      <w:tc>
                        <w:tcPr>
                          <w:tcW w:w="3360" w:type="dxa"/>
                        </w:tcPr>
                        <w:p w:rsidR="00BF758D" w:rsidRDefault="00977236" w:rsidP="00B4137D">
                          <w:pPr>
                            <w:pStyle w:val="TableParagraph"/>
                            <w:spacing w:line="164" w:lineRule="exact"/>
                            <w:rPr>
                              <w:sz w:val="16"/>
                            </w:rPr>
                          </w:pPr>
                          <w:r>
                            <w:rPr>
                              <w:color w:val="999999"/>
                              <w:sz w:val="16"/>
                            </w:rPr>
                            <w:t xml:space="preserve">Version Changed: </w:t>
                          </w:r>
                          <w:r w:rsidR="00B4137D">
                            <w:rPr>
                              <w:color w:val="999999"/>
                              <w:sz w:val="16"/>
                            </w:rPr>
                            <w:t>n/a</w:t>
                          </w:r>
                        </w:p>
                      </w:tc>
                      <w:tc>
                        <w:tcPr>
                          <w:tcW w:w="3360" w:type="dxa"/>
                        </w:tcPr>
                        <w:p w:rsidR="00BF758D" w:rsidRDefault="00BF758D">
                          <w:pPr>
                            <w:pStyle w:val="TableParagraph"/>
                            <w:spacing w:line="164" w:lineRule="exact"/>
                            <w:ind w:left="126" w:right="117"/>
                            <w:jc w:val="center"/>
                            <w:rPr>
                              <w:sz w:val="16"/>
                            </w:rPr>
                          </w:pPr>
                        </w:p>
                      </w:tc>
                      <w:tc>
                        <w:tcPr>
                          <w:tcW w:w="3360" w:type="dxa"/>
                        </w:tcPr>
                        <w:p w:rsidR="00BF758D" w:rsidRDefault="00977236" w:rsidP="00A1552C">
                          <w:pPr>
                            <w:pStyle w:val="TableParagraph"/>
                            <w:spacing w:line="164" w:lineRule="exact"/>
                            <w:ind w:left="0" w:right="96"/>
                            <w:jc w:val="right"/>
                            <w:rPr>
                              <w:sz w:val="16"/>
                            </w:rPr>
                          </w:pPr>
                          <w:r>
                            <w:rPr>
                              <w:color w:val="999999"/>
                              <w:sz w:val="16"/>
                            </w:rPr>
                            <w:t xml:space="preserve">Review By: </w:t>
                          </w:r>
                          <w:r w:rsidR="00A1552C">
                            <w:rPr>
                              <w:color w:val="999999"/>
                              <w:sz w:val="16"/>
                            </w:rPr>
                            <w:t>As required</w:t>
                          </w:r>
                        </w:p>
                      </w:tc>
                    </w:tr>
                  </w:tbl>
                  <w:p w:rsidR="00BF758D" w:rsidRDefault="00BF758D">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84" w:rsidRDefault="00193D84">
      <w:r>
        <w:separator/>
      </w:r>
    </w:p>
  </w:footnote>
  <w:footnote w:type="continuationSeparator" w:id="0">
    <w:p w:rsidR="00193D84" w:rsidRDefault="0019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6D" w:rsidRDefault="00314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7" w:rsidRDefault="00097DD8">
    <w:pPr>
      <w:pStyle w:val="BodyText"/>
      <w:spacing w:line="14" w:lineRule="auto"/>
      <w:rPr>
        <w:sz w:val="20"/>
      </w:rPr>
    </w:pPr>
    <w:r>
      <w:rPr>
        <w:noProof/>
        <w:lang w:bidi="ar-SA"/>
      </w:rPr>
      <mc:AlternateContent>
        <mc:Choice Requires="wps">
          <w:drawing>
            <wp:anchor distT="0" distB="0" distL="114300" distR="114300" simplePos="0" relativeHeight="503315436" behindDoc="1" locked="0" layoutInCell="1" allowOverlap="1" wp14:anchorId="7C488757" wp14:editId="057D090C">
              <wp:simplePos x="0" y="0"/>
              <wp:positionH relativeFrom="page">
                <wp:posOffset>1809749</wp:posOffset>
              </wp:positionH>
              <wp:positionV relativeFrom="page">
                <wp:posOffset>333375</wp:posOffset>
              </wp:positionV>
              <wp:extent cx="2219325" cy="755015"/>
              <wp:effectExtent l="0" t="0" r="9525"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Default="00097DD8">
                          <w:pPr>
                            <w:spacing w:before="13"/>
                            <w:ind w:left="20"/>
                            <w:rPr>
                              <w:b/>
                            </w:rPr>
                          </w:pPr>
                          <w:r>
                            <w:rPr>
                              <w:b/>
                            </w:rPr>
                            <w:t>Associate Nurse Unit Manager</w:t>
                          </w:r>
                        </w:p>
                        <w:p w:rsidR="002961A7" w:rsidRDefault="002961A7">
                          <w:pPr>
                            <w:pStyle w:val="BodyText"/>
                            <w:spacing w:before="1" w:line="450" w:lineRule="atLeast"/>
                            <w:ind w:left="20" w:right="568"/>
                          </w:pPr>
                          <w:r>
                            <w:t>Nursing</w:t>
                          </w:r>
                        </w:p>
                        <w:p w:rsidR="002961A7" w:rsidRDefault="002961A7">
                          <w:pPr>
                            <w:pStyle w:val="BodyText"/>
                            <w:spacing w:before="1" w:line="450" w:lineRule="atLeast"/>
                            <w:ind w:left="20" w:right="568"/>
                          </w:pPr>
                          <w:r>
                            <w:t>Chief</w:t>
                          </w:r>
                          <w:r>
                            <w:rPr>
                              <w:spacing w:val="6"/>
                            </w:rPr>
                            <w:t xml:space="preserve"> </w:t>
                          </w:r>
                          <w:r>
                            <w:rPr>
                              <w:spacing w:val="-3"/>
                            </w:rPr>
                            <w:t>Executive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88757" id="_x0000_t202" coordsize="21600,21600" o:spt="202" path="m,l,21600r21600,l21600,xe">
              <v:stroke joinstyle="miter"/>
              <v:path gradientshapeok="t" o:connecttype="rect"/>
            </v:shapetype>
            <v:shape id="Text Box 3" o:spid="_x0000_s1026" type="#_x0000_t202" style="position:absolute;margin-left:142.5pt;margin-top:26.25pt;width:174.75pt;height:59.45pt;z-index:-10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Pm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" filled="f" stroked="f">
              <v:textbox inset="0,0,0,0">
                <w:txbxContent>
                  <w:p w:rsidR="002961A7" w:rsidRDefault="00097DD8">
                    <w:pPr>
                      <w:spacing w:before="13"/>
                      <w:ind w:left="20"/>
                      <w:rPr>
                        <w:b/>
                      </w:rPr>
                    </w:pPr>
                    <w:r>
                      <w:rPr>
                        <w:b/>
                      </w:rPr>
                      <w:t>Associate Nurse Unit Manager</w:t>
                    </w:r>
                  </w:p>
                  <w:p w:rsidR="002961A7" w:rsidRDefault="002961A7">
                    <w:pPr>
                      <w:pStyle w:val="BodyText"/>
                      <w:spacing w:before="1" w:line="450" w:lineRule="atLeast"/>
                      <w:ind w:left="20" w:right="568"/>
                    </w:pPr>
                    <w:r>
                      <w:t>Nursing</w:t>
                    </w:r>
                  </w:p>
                  <w:p w:rsidR="002961A7" w:rsidRDefault="002961A7">
                    <w:pPr>
                      <w:pStyle w:val="BodyText"/>
                      <w:spacing w:before="1" w:line="450" w:lineRule="atLeast"/>
                      <w:ind w:left="20" w:right="568"/>
                    </w:pPr>
                    <w:r>
                      <w:t>Chief</w:t>
                    </w:r>
                    <w:r>
                      <w:rPr>
                        <w:spacing w:val="6"/>
                      </w:rPr>
                      <w:t xml:space="preserve"> </w:t>
                    </w:r>
                    <w:r>
                      <w:rPr>
                        <w:spacing w:val="-3"/>
                      </w:rPr>
                      <w:t>Executive Officer</w:t>
                    </w:r>
                  </w:p>
                </w:txbxContent>
              </v:textbox>
              <w10:wrap anchorx="page" anchory="page"/>
            </v:shape>
          </w:pict>
        </mc:Fallback>
      </mc:AlternateContent>
    </w:r>
    <w:r w:rsidR="002961A7">
      <w:rPr>
        <w:noProof/>
        <w:lang w:bidi="ar-SA"/>
      </w:rPr>
      <mc:AlternateContent>
        <mc:Choice Requires="wps">
          <w:drawing>
            <wp:anchor distT="0" distB="0" distL="114300" distR="114300" simplePos="0" relativeHeight="503316213" behindDoc="1" locked="0" layoutInCell="1" allowOverlap="1" wp14:anchorId="7BF6F6DB" wp14:editId="4C693CA6">
              <wp:simplePos x="0" y="0"/>
              <wp:positionH relativeFrom="column">
                <wp:posOffset>75565</wp:posOffset>
              </wp:positionH>
              <wp:positionV relativeFrom="paragraph">
                <wp:posOffset>850265</wp:posOffset>
              </wp:positionV>
              <wp:extent cx="6417945" cy="0"/>
              <wp:effectExtent l="8890" t="12065" r="1206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D56E" id="Line 12" o:spid="_x0000_s1026" style="position:absolute;z-index:-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95pt" to="511.3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GE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" strokeweight=".5pt"/>
          </w:pict>
        </mc:Fallback>
      </mc:AlternateContent>
    </w:r>
    <w:r w:rsidR="002961A7">
      <w:rPr>
        <w:noProof/>
        <w:lang w:bidi="ar-SA"/>
      </w:rPr>
      <mc:AlternateContent>
        <mc:Choice Requires="wps">
          <w:drawing>
            <wp:anchor distT="0" distB="0" distL="114300" distR="114300" simplePos="0" relativeHeight="503315695" behindDoc="1" locked="0" layoutInCell="1" allowOverlap="1" wp14:anchorId="28D0CF54" wp14:editId="6DAE854E">
              <wp:simplePos x="0" y="0"/>
              <wp:positionH relativeFrom="page">
                <wp:posOffset>4739005</wp:posOffset>
              </wp:positionH>
              <wp:positionV relativeFrom="page">
                <wp:posOffset>485775</wp:posOffset>
              </wp:positionV>
              <wp:extent cx="1362710" cy="39497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Pr="00E02020" w:rsidRDefault="002961A7">
                          <w:pPr>
                            <w:pStyle w:val="BodyText"/>
                            <w:spacing w:before="13"/>
                            <w:ind w:left="20" w:firstLine="452"/>
                            <w:rPr>
                              <w:b/>
                              <w:sz w:val="28"/>
                            </w:rPr>
                          </w:pPr>
                          <w:r w:rsidRPr="00E02020">
                            <w:rPr>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CF54" id="Text Box 2" o:spid="_x0000_s1027" type="#_x0000_t202" style="position:absolute;margin-left:373.15pt;margin-top:38.25pt;width:107.3pt;height:31.1pt;z-index:-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WjsAIAALE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" filled="f" stroked="f">
              <v:textbox inset="0,0,0,0">
                <w:txbxContent>
                  <w:p w:rsidR="002961A7" w:rsidRPr="00E02020" w:rsidRDefault="002961A7">
                    <w:pPr>
                      <w:pStyle w:val="BodyText"/>
                      <w:spacing w:before="13"/>
                      <w:ind w:left="20" w:firstLine="452"/>
                      <w:rPr>
                        <w:b/>
                        <w:sz w:val="28"/>
                      </w:rPr>
                    </w:pPr>
                    <w:r w:rsidRPr="00E02020">
                      <w:rPr>
                        <w:b/>
                        <w:sz w:val="28"/>
                      </w:rPr>
                      <w:t>POSITION DESCRIPTION</w:t>
                    </w:r>
                  </w:p>
                </w:txbxContent>
              </v:textbox>
              <w10:wrap anchorx="page" anchory="page"/>
            </v:shape>
          </w:pict>
        </mc:Fallback>
      </mc:AlternateContent>
    </w:r>
    <w:r w:rsidR="002961A7">
      <w:rPr>
        <w:noProof/>
        <w:lang w:bidi="ar-SA"/>
      </w:rPr>
      <w:drawing>
        <wp:anchor distT="0" distB="0" distL="114300" distR="114300" simplePos="0" relativeHeight="503314918" behindDoc="0" locked="0" layoutInCell="1" allowOverlap="1" wp14:anchorId="5B3CFF97" wp14:editId="4E26203E">
          <wp:simplePos x="0" y="0"/>
          <wp:positionH relativeFrom="column">
            <wp:posOffset>5631815</wp:posOffset>
          </wp:positionH>
          <wp:positionV relativeFrom="paragraph">
            <wp:posOffset>26035</wp:posOffset>
          </wp:positionV>
          <wp:extent cx="850265" cy="695325"/>
          <wp:effectExtent l="0" t="0" r="0" b="0"/>
          <wp:wrapThrough wrapText="bothSides">
            <wp:wrapPolygon edited="0">
              <wp:start x="0" y="0"/>
              <wp:lineTo x="0" y="21304"/>
              <wp:lineTo x="21294" y="21304"/>
              <wp:lineTo x="2129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sidR="002961A7">
      <w:rPr>
        <w:noProof/>
        <w:lang w:bidi="ar-SA"/>
      </w:rPr>
      <mc:AlternateContent>
        <mc:Choice Requires="wps">
          <w:drawing>
            <wp:anchor distT="0" distB="0" distL="114300" distR="114300" simplePos="0" relativeHeight="503315954" behindDoc="1" locked="0" layoutInCell="1" allowOverlap="1" wp14:anchorId="27AFC2F1" wp14:editId="1CD657EB">
              <wp:simplePos x="0" y="0"/>
              <wp:positionH relativeFrom="column">
                <wp:posOffset>75565</wp:posOffset>
              </wp:positionH>
              <wp:positionV relativeFrom="paragraph">
                <wp:posOffset>3175</wp:posOffset>
              </wp:positionV>
              <wp:extent cx="6417945" cy="0"/>
              <wp:effectExtent l="8890" t="12700" r="12065" b="63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90A7" id="Line 7" o:spid="_x0000_s1026" style="position:absolute;z-index:-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Tu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" strokeweight=".5pt"/>
          </w:pict>
        </mc:Fallback>
      </mc:AlternateContent>
    </w:r>
    <w:r w:rsidR="002961A7">
      <w:rPr>
        <w:noProof/>
        <w:lang w:bidi="ar-SA"/>
      </w:rPr>
      <mc:AlternateContent>
        <mc:Choice Requires="wps">
          <w:drawing>
            <wp:anchor distT="0" distB="0" distL="114300" distR="114300" simplePos="0" relativeHeight="503315177" behindDoc="1" locked="0" layoutInCell="1" allowOverlap="1" wp14:anchorId="65F786F8" wp14:editId="6401C590">
              <wp:simplePos x="0" y="0"/>
              <wp:positionH relativeFrom="page">
                <wp:posOffset>766445</wp:posOffset>
              </wp:positionH>
              <wp:positionV relativeFrom="page">
                <wp:posOffset>332105</wp:posOffset>
              </wp:positionV>
              <wp:extent cx="879475" cy="755015"/>
              <wp:effectExtent l="4445" t="0" r="190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Default="002961A7">
                          <w:pPr>
                            <w:spacing w:before="13"/>
                            <w:ind w:left="20"/>
                            <w:rPr>
                              <w:b/>
                            </w:rPr>
                          </w:pPr>
                          <w:r>
                            <w:rPr>
                              <w:b/>
                            </w:rPr>
                            <w:t>Title</w:t>
                          </w:r>
                        </w:p>
                        <w:p w:rsidR="002961A7" w:rsidRDefault="002961A7">
                          <w:pPr>
                            <w:spacing w:before="1" w:line="450" w:lineRule="atLeast"/>
                            <w:ind w:left="20"/>
                            <w:rPr>
                              <w:b/>
                            </w:rPr>
                          </w:pPr>
                          <w:r>
                            <w:rPr>
                              <w:b/>
                            </w:rPr>
                            <w:t>Department 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86F8" id="Text Box 4" o:spid="_x0000_s1028" type="#_x0000_t202" style="position:absolute;margin-left:60.35pt;margin-top:26.15pt;width:69.25pt;height:59.45pt;z-index:-1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R3rw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" filled="f" stroked="f">
              <v:textbox inset="0,0,0,0">
                <w:txbxContent>
                  <w:p w:rsidR="002961A7" w:rsidRDefault="002961A7">
                    <w:pPr>
                      <w:spacing w:before="13"/>
                      <w:ind w:left="20"/>
                      <w:rPr>
                        <w:b/>
                      </w:rPr>
                    </w:pPr>
                    <w:r>
                      <w:rPr>
                        <w:b/>
                      </w:rPr>
                      <w:t>Title</w:t>
                    </w:r>
                  </w:p>
                  <w:p w:rsidR="002961A7" w:rsidRDefault="002961A7">
                    <w:pPr>
                      <w:spacing w:before="1" w:line="450" w:lineRule="atLeast"/>
                      <w:ind w:left="20"/>
                      <w:rPr>
                        <w:b/>
                      </w:rPr>
                    </w:pPr>
                    <w:r>
                      <w:rPr>
                        <w:b/>
                      </w:rPr>
                      <w:t>Department Approved by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6D" w:rsidRDefault="00314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8D" w:rsidRDefault="00314A6D">
    <w:pPr>
      <w:pStyle w:val="BodyText"/>
      <w:spacing w:line="14" w:lineRule="auto"/>
      <w:rPr>
        <w:sz w:val="20"/>
      </w:rPr>
    </w:pPr>
    <w:r>
      <w:rPr>
        <w:noProof/>
        <w:lang w:bidi="ar-SA"/>
      </w:rPr>
      <mc:AlternateContent>
        <mc:Choice Requires="wps">
          <w:drawing>
            <wp:anchor distT="0" distB="0" distL="114300" distR="114300" simplePos="0" relativeHeight="503311304" behindDoc="1" locked="0" layoutInCell="1" allowOverlap="1">
              <wp:simplePos x="0" y="0"/>
              <wp:positionH relativeFrom="page">
                <wp:posOffset>1809749</wp:posOffset>
              </wp:positionH>
              <wp:positionV relativeFrom="page">
                <wp:posOffset>333375</wp:posOffset>
              </wp:positionV>
              <wp:extent cx="2276475" cy="755015"/>
              <wp:effectExtent l="0" t="0" r="9525"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Default="00314A6D">
                          <w:pPr>
                            <w:spacing w:before="13"/>
                            <w:ind w:left="20"/>
                            <w:rPr>
                              <w:b/>
                            </w:rPr>
                          </w:pPr>
                          <w:bookmarkStart w:id="0" w:name="_GoBack"/>
                          <w:r>
                            <w:rPr>
                              <w:b/>
                            </w:rPr>
                            <w:t xml:space="preserve">Associate Nurse Unit </w:t>
                          </w:r>
                          <w:r>
                            <w:rPr>
                              <w:b/>
                            </w:rPr>
                            <w:t>Manager</w:t>
                          </w:r>
                        </w:p>
                        <w:p w:rsidR="00E02020" w:rsidRDefault="004C79FE">
                          <w:pPr>
                            <w:pStyle w:val="BodyText"/>
                            <w:spacing w:before="1" w:line="450" w:lineRule="atLeast"/>
                            <w:ind w:left="20" w:right="568"/>
                          </w:pPr>
                          <w:r>
                            <w:t>Nursing</w:t>
                          </w:r>
                        </w:p>
                        <w:p w:rsidR="00BF758D" w:rsidRDefault="00977236">
                          <w:pPr>
                            <w:pStyle w:val="BodyText"/>
                            <w:spacing w:before="1" w:line="450" w:lineRule="atLeast"/>
                            <w:ind w:left="20" w:right="568"/>
                          </w:pPr>
                          <w:r>
                            <w:t>Chief</w:t>
                          </w:r>
                          <w:r>
                            <w:rPr>
                              <w:spacing w:val="6"/>
                            </w:rPr>
                            <w:t xml:space="preserve"> </w:t>
                          </w:r>
                          <w:r>
                            <w:rPr>
                              <w:spacing w:val="-3"/>
                            </w:rPr>
                            <w:t>Executive</w:t>
                          </w:r>
                          <w:r w:rsidR="00E02020">
                            <w:rPr>
                              <w:spacing w:val="-3"/>
                            </w:rPr>
                            <w:t xml:space="preserve"> Officer</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2.5pt;margin-top:26.25pt;width:179.25pt;height:59.4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EX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" filled="f" stroked="f">
              <v:textbox inset="0,0,0,0">
                <w:txbxContent>
                  <w:p w:rsidR="00BF758D" w:rsidRDefault="00314A6D">
                    <w:pPr>
                      <w:spacing w:before="13"/>
                      <w:ind w:left="20"/>
                      <w:rPr>
                        <w:b/>
                      </w:rPr>
                    </w:pPr>
                    <w:bookmarkStart w:id="1" w:name="_GoBack"/>
                    <w:r>
                      <w:rPr>
                        <w:b/>
                      </w:rPr>
                      <w:t xml:space="preserve">Associate Nurse Unit </w:t>
                    </w:r>
                    <w:r>
                      <w:rPr>
                        <w:b/>
                      </w:rPr>
                      <w:t>Manager</w:t>
                    </w:r>
                  </w:p>
                  <w:p w:rsidR="00E02020" w:rsidRDefault="004C79FE">
                    <w:pPr>
                      <w:pStyle w:val="BodyText"/>
                      <w:spacing w:before="1" w:line="450" w:lineRule="atLeast"/>
                      <w:ind w:left="20" w:right="568"/>
                    </w:pPr>
                    <w:r>
                      <w:t>Nursing</w:t>
                    </w:r>
                  </w:p>
                  <w:p w:rsidR="00BF758D" w:rsidRDefault="00977236">
                    <w:pPr>
                      <w:pStyle w:val="BodyText"/>
                      <w:spacing w:before="1" w:line="450" w:lineRule="atLeast"/>
                      <w:ind w:left="20" w:right="568"/>
                    </w:pPr>
                    <w:r>
                      <w:t>Chief</w:t>
                    </w:r>
                    <w:r>
                      <w:rPr>
                        <w:spacing w:val="6"/>
                      </w:rPr>
                      <w:t xml:space="preserve"> </w:t>
                    </w:r>
                    <w:r>
                      <w:rPr>
                        <w:spacing w:val="-3"/>
                      </w:rPr>
                      <w:t>Executive</w:t>
                    </w:r>
                    <w:r w:rsidR="00E02020">
                      <w:rPr>
                        <w:spacing w:val="-3"/>
                      </w:rPr>
                      <w:t xml:space="preserve"> Officer</w:t>
                    </w:r>
                    <w:bookmarkEnd w:id="1"/>
                  </w:p>
                </w:txbxContent>
              </v:textbox>
              <w10:wrap anchorx="page" anchory="page"/>
            </v:shape>
          </w:pict>
        </mc:Fallback>
      </mc:AlternateContent>
    </w:r>
    <w:r w:rsidR="009369C7">
      <w:rPr>
        <w:noProof/>
        <w:lang w:bidi="ar-SA"/>
      </w:rPr>
      <mc:AlternateContent>
        <mc:Choice Requires="wps">
          <w:drawing>
            <wp:anchor distT="0" distB="0" distL="114300" distR="114300" simplePos="0" relativeHeight="503313376" behindDoc="1" locked="0" layoutInCell="1" allowOverlap="1">
              <wp:simplePos x="0" y="0"/>
              <wp:positionH relativeFrom="column">
                <wp:posOffset>75565</wp:posOffset>
              </wp:positionH>
              <wp:positionV relativeFrom="paragraph">
                <wp:posOffset>850265</wp:posOffset>
              </wp:positionV>
              <wp:extent cx="6417945" cy="0"/>
              <wp:effectExtent l="8890" t="12065" r="12065"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B3E6" id="Line 12" o:spid="_x0000_s1026" style="position:absolute;z-index:-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95pt" to="511.3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s9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" strokeweight=".5pt"/>
          </w:pict>
        </mc:Fallback>
      </mc:AlternateContent>
    </w:r>
    <w:r w:rsidR="009369C7">
      <w:rPr>
        <w:noProof/>
        <w:lang w:bidi="ar-SA"/>
      </w:rPr>
      <mc:AlternateContent>
        <mc:Choice Requires="wps">
          <w:drawing>
            <wp:anchor distT="0" distB="0" distL="114300" distR="114300" simplePos="0" relativeHeight="503311328" behindDoc="1" locked="0" layoutInCell="1" allowOverlap="1">
              <wp:simplePos x="0" y="0"/>
              <wp:positionH relativeFrom="page">
                <wp:posOffset>4739005</wp:posOffset>
              </wp:positionH>
              <wp:positionV relativeFrom="page">
                <wp:posOffset>485775</wp:posOffset>
              </wp:positionV>
              <wp:extent cx="1362710" cy="39497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Pr="00E02020" w:rsidRDefault="00977236">
                          <w:pPr>
                            <w:pStyle w:val="BodyText"/>
                            <w:spacing w:before="13"/>
                            <w:ind w:left="20" w:firstLine="452"/>
                            <w:rPr>
                              <w:b/>
                              <w:sz w:val="28"/>
                            </w:rPr>
                          </w:pPr>
                          <w:r w:rsidRPr="00E02020">
                            <w:rPr>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3.15pt;margin-top:38.25pt;width:107.3pt;height:31.1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id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" filled="f" stroked="f">
              <v:textbox inset="0,0,0,0">
                <w:txbxContent>
                  <w:p w:rsidR="00BF758D" w:rsidRPr="00E02020" w:rsidRDefault="00977236">
                    <w:pPr>
                      <w:pStyle w:val="BodyText"/>
                      <w:spacing w:before="13"/>
                      <w:ind w:left="20" w:firstLine="452"/>
                      <w:rPr>
                        <w:b/>
                        <w:sz w:val="28"/>
                      </w:rPr>
                    </w:pPr>
                    <w:r w:rsidRPr="00E02020">
                      <w:rPr>
                        <w:b/>
                        <w:sz w:val="28"/>
                      </w:rPr>
                      <w:t>POSITION DESCRIPTION</w:t>
                    </w:r>
                  </w:p>
                </w:txbxContent>
              </v:textbox>
              <w10:wrap anchorx="page" anchory="page"/>
            </v:shape>
          </w:pict>
        </mc:Fallback>
      </mc:AlternateContent>
    </w:r>
    <w:r w:rsidR="0036373E">
      <w:rPr>
        <w:noProof/>
        <w:lang w:bidi="ar-SA"/>
      </w:rPr>
      <w:drawing>
        <wp:anchor distT="0" distB="0" distL="114300" distR="114300" simplePos="0" relativeHeight="251658752" behindDoc="0" locked="0" layoutInCell="1" allowOverlap="1">
          <wp:simplePos x="0" y="0"/>
          <wp:positionH relativeFrom="column">
            <wp:posOffset>5631815</wp:posOffset>
          </wp:positionH>
          <wp:positionV relativeFrom="paragraph">
            <wp:posOffset>26035</wp:posOffset>
          </wp:positionV>
          <wp:extent cx="850265" cy="695325"/>
          <wp:effectExtent l="0" t="0" r="0" b="0"/>
          <wp:wrapThrough wrapText="bothSides">
            <wp:wrapPolygon edited="0">
              <wp:start x="0" y="0"/>
              <wp:lineTo x="0" y="21304"/>
              <wp:lineTo x="21294" y="21304"/>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sidR="009369C7">
      <w:rPr>
        <w:noProof/>
        <w:lang w:bidi="ar-SA"/>
      </w:rPr>
      <mc:AlternateContent>
        <mc:Choice Requires="wps">
          <w:drawing>
            <wp:anchor distT="0" distB="0" distL="114300" distR="114300" simplePos="0" relativeHeight="503312352" behindDoc="1" locked="0" layoutInCell="1" allowOverlap="1">
              <wp:simplePos x="0" y="0"/>
              <wp:positionH relativeFrom="column">
                <wp:posOffset>75565</wp:posOffset>
              </wp:positionH>
              <wp:positionV relativeFrom="paragraph">
                <wp:posOffset>3175</wp:posOffset>
              </wp:positionV>
              <wp:extent cx="6417945" cy="0"/>
              <wp:effectExtent l="8890" t="12700" r="12065" b="63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872D7" id="Line 7" o:spid="_x0000_s1026" style="position:absolute;z-index:-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CZ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" strokeweight=".5pt"/>
          </w:pict>
        </mc:Fallback>
      </mc:AlternateContent>
    </w:r>
    <w:r w:rsidR="009369C7">
      <w:rPr>
        <w:noProof/>
        <w:lang w:bidi="ar-SA"/>
      </w:rPr>
      <mc:AlternateContent>
        <mc:Choice Requires="wps">
          <w:drawing>
            <wp:anchor distT="0" distB="0" distL="114300" distR="114300" simplePos="0" relativeHeight="503311280" behindDoc="1" locked="0" layoutInCell="1" allowOverlap="1">
              <wp:simplePos x="0" y="0"/>
              <wp:positionH relativeFrom="page">
                <wp:posOffset>766445</wp:posOffset>
              </wp:positionH>
              <wp:positionV relativeFrom="page">
                <wp:posOffset>332105</wp:posOffset>
              </wp:positionV>
              <wp:extent cx="879475" cy="755015"/>
              <wp:effectExtent l="4445"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Default="00977236">
                          <w:pPr>
                            <w:spacing w:before="13"/>
                            <w:ind w:left="20"/>
                            <w:rPr>
                              <w:b/>
                            </w:rPr>
                          </w:pPr>
                          <w:r>
                            <w:rPr>
                              <w:b/>
                            </w:rPr>
                            <w:t>Title</w:t>
                          </w:r>
                        </w:p>
                        <w:p w:rsidR="00BF758D" w:rsidRDefault="00977236">
                          <w:pPr>
                            <w:spacing w:before="1" w:line="450" w:lineRule="atLeast"/>
                            <w:ind w:left="20"/>
                            <w:rPr>
                              <w:b/>
                            </w:rPr>
                          </w:pPr>
                          <w:r>
                            <w:rPr>
                              <w:b/>
                            </w:rPr>
                            <w:t>Department 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0.35pt;margin-top:26.15pt;width:69.25pt;height:59.4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U4rwIAAK8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" filled="f" stroked="f">
              <v:textbox inset="0,0,0,0">
                <w:txbxContent>
                  <w:p w:rsidR="00BF758D" w:rsidRDefault="00977236">
                    <w:pPr>
                      <w:spacing w:before="13"/>
                      <w:ind w:left="20"/>
                      <w:rPr>
                        <w:b/>
                      </w:rPr>
                    </w:pPr>
                    <w:r>
                      <w:rPr>
                        <w:b/>
                      </w:rPr>
                      <w:t>Title</w:t>
                    </w:r>
                  </w:p>
                  <w:p w:rsidR="00BF758D" w:rsidRDefault="00977236">
                    <w:pPr>
                      <w:spacing w:before="1" w:line="450" w:lineRule="atLeast"/>
                      <w:ind w:left="20"/>
                      <w:rPr>
                        <w:b/>
                      </w:rPr>
                    </w:pPr>
                    <w:r>
                      <w:rPr>
                        <w:b/>
                      </w:rPr>
                      <w:t>Department Approved by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055"/>
    <w:multiLevelType w:val="hybridMultilevel"/>
    <w:tmpl w:val="5636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87932"/>
    <w:multiLevelType w:val="hybridMultilevel"/>
    <w:tmpl w:val="8B0CF572"/>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4F36EC7"/>
    <w:multiLevelType w:val="hybridMultilevel"/>
    <w:tmpl w:val="97A86F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D2193"/>
    <w:multiLevelType w:val="hybridMultilevel"/>
    <w:tmpl w:val="9490C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46E58"/>
    <w:multiLevelType w:val="hybridMultilevel"/>
    <w:tmpl w:val="F9FE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F4B3A"/>
    <w:multiLevelType w:val="hybridMultilevel"/>
    <w:tmpl w:val="6044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544D1"/>
    <w:multiLevelType w:val="hybridMultilevel"/>
    <w:tmpl w:val="795E6A3E"/>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940F27"/>
    <w:multiLevelType w:val="hybridMultilevel"/>
    <w:tmpl w:val="07BC1EFA"/>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6E0143D"/>
    <w:multiLevelType w:val="hybridMultilevel"/>
    <w:tmpl w:val="1746337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10" w15:restartNumberingAfterBreak="0">
    <w:nsid w:val="328F5FC2"/>
    <w:multiLevelType w:val="hybridMultilevel"/>
    <w:tmpl w:val="DD1880C6"/>
    <w:lvl w:ilvl="0" w:tplc="C1DCA608">
      <w:start w:val="1"/>
      <w:numFmt w:val="decimal"/>
      <w:lvlText w:val="%1."/>
      <w:lvlJc w:val="left"/>
      <w:pPr>
        <w:ind w:left="758" w:hanging="568"/>
      </w:pPr>
      <w:rPr>
        <w:rFonts w:ascii="Arial" w:eastAsia="Arial" w:hAnsi="Arial" w:cs="Arial" w:hint="default"/>
        <w:b/>
        <w:bCs/>
        <w:spacing w:val="-1"/>
        <w:w w:val="100"/>
        <w:sz w:val="22"/>
        <w:szCs w:val="22"/>
        <w:lang w:val="en-AU" w:eastAsia="en-AU" w:bidi="en-AU"/>
      </w:rPr>
    </w:lvl>
    <w:lvl w:ilvl="1" w:tplc="F11413D8">
      <w:numFmt w:val="bullet"/>
      <w:lvlText w:val=""/>
      <w:lvlJc w:val="left"/>
      <w:pPr>
        <w:ind w:left="1119" w:hanging="360"/>
      </w:pPr>
      <w:rPr>
        <w:rFonts w:ascii="Symbol" w:eastAsia="Symbol" w:hAnsi="Symbol" w:cs="Symbol" w:hint="default"/>
        <w:w w:val="100"/>
        <w:sz w:val="22"/>
        <w:szCs w:val="22"/>
        <w:lang w:val="en-AU" w:eastAsia="en-AU" w:bidi="en-AU"/>
      </w:rPr>
    </w:lvl>
    <w:lvl w:ilvl="2" w:tplc="9E9C4CF0">
      <w:numFmt w:val="bullet"/>
      <w:lvlText w:val=""/>
      <w:lvlJc w:val="left"/>
      <w:pPr>
        <w:ind w:left="1479" w:hanging="360"/>
      </w:pPr>
      <w:rPr>
        <w:rFonts w:ascii="Wingdings" w:eastAsia="Wingdings" w:hAnsi="Wingdings" w:cs="Wingdings" w:hint="default"/>
        <w:w w:val="100"/>
        <w:sz w:val="22"/>
        <w:szCs w:val="22"/>
        <w:lang w:val="en-AU" w:eastAsia="en-AU" w:bidi="en-AU"/>
      </w:rPr>
    </w:lvl>
    <w:lvl w:ilvl="3" w:tplc="26EC70B0">
      <w:numFmt w:val="bullet"/>
      <w:lvlText w:val="•"/>
      <w:lvlJc w:val="left"/>
      <w:pPr>
        <w:ind w:left="2608" w:hanging="360"/>
      </w:pPr>
      <w:rPr>
        <w:rFonts w:hint="default"/>
        <w:lang w:val="en-AU" w:eastAsia="en-AU" w:bidi="en-AU"/>
      </w:rPr>
    </w:lvl>
    <w:lvl w:ilvl="4" w:tplc="6A78DDFA">
      <w:numFmt w:val="bullet"/>
      <w:lvlText w:val="•"/>
      <w:lvlJc w:val="left"/>
      <w:pPr>
        <w:ind w:left="3736" w:hanging="360"/>
      </w:pPr>
      <w:rPr>
        <w:rFonts w:hint="default"/>
        <w:lang w:val="en-AU" w:eastAsia="en-AU" w:bidi="en-AU"/>
      </w:rPr>
    </w:lvl>
    <w:lvl w:ilvl="5" w:tplc="5D24A3CA">
      <w:numFmt w:val="bullet"/>
      <w:lvlText w:val="•"/>
      <w:lvlJc w:val="left"/>
      <w:pPr>
        <w:ind w:left="4864" w:hanging="360"/>
      </w:pPr>
      <w:rPr>
        <w:rFonts w:hint="default"/>
        <w:lang w:val="en-AU" w:eastAsia="en-AU" w:bidi="en-AU"/>
      </w:rPr>
    </w:lvl>
    <w:lvl w:ilvl="6" w:tplc="057E311C">
      <w:numFmt w:val="bullet"/>
      <w:lvlText w:val="•"/>
      <w:lvlJc w:val="left"/>
      <w:pPr>
        <w:ind w:left="5993" w:hanging="360"/>
      </w:pPr>
      <w:rPr>
        <w:rFonts w:hint="default"/>
        <w:lang w:val="en-AU" w:eastAsia="en-AU" w:bidi="en-AU"/>
      </w:rPr>
    </w:lvl>
    <w:lvl w:ilvl="7" w:tplc="8E76CBCE">
      <w:numFmt w:val="bullet"/>
      <w:lvlText w:val="•"/>
      <w:lvlJc w:val="left"/>
      <w:pPr>
        <w:ind w:left="7121" w:hanging="360"/>
      </w:pPr>
      <w:rPr>
        <w:rFonts w:hint="default"/>
        <w:lang w:val="en-AU" w:eastAsia="en-AU" w:bidi="en-AU"/>
      </w:rPr>
    </w:lvl>
    <w:lvl w:ilvl="8" w:tplc="4A980176">
      <w:numFmt w:val="bullet"/>
      <w:lvlText w:val="•"/>
      <w:lvlJc w:val="left"/>
      <w:pPr>
        <w:ind w:left="8249" w:hanging="360"/>
      </w:pPr>
      <w:rPr>
        <w:rFonts w:hint="default"/>
        <w:lang w:val="en-AU" w:eastAsia="en-AU" w:bidi="en-AU"/>
      </w:rPr>
    </w:lvl>
  </w:abstractNum>
  <w:abstractNum w:abstractNumId="11" w15:restartNumberingAfterBreak="0">
    <w:nsid w:val="346B2877"/>
    <w:multiLevelType w:val="hybridMultilevel"/>
    <w:tmpl w:val="3A94B3A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602280F"/>
    <w:multiLevelType w:val="hybridMultilevel"/>
    <w:tmpl w:val="BA0AA8E2"/>
    <w:lvl w:ilvl="0" w:tplc="E4D09780">
      <w:numFmt w:val="bullet"/>
      <w:lvlText w:val=""/>
      <w:lvlJc w:val="left"/>
      <w:pPr>
        <w:ind w:left="759" w:hanging="569"/>
      </w:pPr>
      <w:rPr>
        <w:rFonts w:ascii="Symbol" w:eastAsia="Symbol" w:hAnsi="Symbol" w:cs="Symbol" w:hint="default"/>
        <w:w w:val="100"/>
        <w:sz w:val="22"/>
        <w:szCs w:val="22"/>
        <w:lang w:val="en-AU" w:eastAsia="en-AU" w:bidi="en-AU"/>
      </w:rPr>
    </w:lvl>
    <w:lvl w:ilvl="1" w:tplc="0C09000B">
      <w:start w:val="1"/>
      <w:numFmt w:val="bullet"/>
      <w:lvlText w:val=""/>
      <w:lvlJc w:val="left"/>
      <w:pPr>
        <w:ind w:left="1734" w:hanging="569"/>
      </w:pPr>
      <w:rPr>
        <w:rFonts w:ascii="Wingdings" w:hAnsi="Wingdings" w:hint="default"/>
        <w:lang w:val="en-AU" w:eastAsia="en-AU" w:bidi="en-AU"/>
      </w:rPr>
    </w:lvl>
    <w:lvl w:ilvl="2" w:tplc="E17032F6">
      <w:numFmt w:val="bullet"/>
      <w:lvlText w:val="•"/>
      <w:lvlJc w:val="left"/>
      <w:pPr>
        <w:ind w:left="2709" w:hanging="569"/>
      </w:pPr>
      <w:rPr>
        <w:rFonts w:hint="default"/>
        <w:lang w:val="en-AU" w:eastAsia="en-AU" w:bidi="en-AU"/>
      </w:rPr>
    </w:lvl>
    <w:lvl w:ilvl="3" w:tplc="9448FD98">
      <w:numFmt w:val="bullet"/>
      <w:lvlText w:val="•"/>
      <w:lvlJc w:val="left"/>
      <w:pPr>
        <w:ind w:left="3683" w:hanging="569"/>
      </w:pPr>
      <w:rPr>
        <w:rFonts w:hint="default"/>
        <w:lang w:val="en-AU" w:eastAsia="en-AU" w:bidi="en-AU"/>
      </w:rPr>
    </w:lvl>
    <w:lvl w:ilvl="4" w:tplc="4B0C9916">
      <w:numFmt w:val="bullet"/>
      <w:lvlText w:val="•"/>
      <w:lvlJc w:val="left"/>
      <w:pPr>
        <w:ind w:left="4658" w:hanging="569"/>
      </w:pPr>
      <w:rPr>
        <w:rFonts w:hint="default"/>
        <w:lang w:val="en-AU" w:eastAsia="en-AU" w:bidi="en-AU"/>
      </w:rPr>
    </w:lvl>
    <w:lvl w:ilvl="5" w:tplc="814A73AA">
      <w:numFmt w:val="bullet"/>
      <w:lvlText w:val="•"/>
      <w:lvlJc w:val="left"/>
      <w:pPr>
        <w:ind w:left="5633" w:hanging="569"/>
      </w:pPr>
      <w:rPr>
        <w:rFonts w:hint="default"/>
        <w:lang w:val="en-AU" w:eastAsia="en-AU" w:bidi="en-AU"/>
      </w:rPr>
    </w:lvl>
    <w:lvl w:ilvl="6" w:tplc="A6E2A8D4">
      <w:numFmt w:val="bullet"/>
      <w:lvlText w:val="•"/>
      <w:lvlJc w:val="left"/>
      <w:pPr>
        <w:ind w:left="6607" w:hanging="569"/>
      </w:pPr>
      <w:rPr>
        <w:rFonts w:hint="default"/>
        <w:lang w:val="en-AU" w:eastAsia="en-AU" w:bidi="en-AU"/>
      </w:rPr>
    </w:lvl>
    <w:lvl w:ilvl="7" w:tplc="5FA0DC32">
      <w:numFmt w:val="bullet"/>
      <w:lvlText w:val="•"/>
      <w:lvlJc w:val="left"/>
      <w:pPr>
        <w:ind w:left="7582" w:hanging="569"/>
      </w:pPr>
      <w:rPr>
        <w:rFonts w:hint="default"/>
        <w:lang w:val="en-AU" w:eastAsia="en-AU" w:bidi="en-AU"/>
      </w:rPr>
    </w:lvl>
    <w:lvl w:ilvl="8" w:tplc="2AC8C73E">
      <w:numFmt w:val="bullet"/>
      <w:lvlText w:val="•"/>
      <w:lvlJc w:val="left"/>
      <w:pPr>
        <w:ind w:left="8556" w:hanging="569"/>
      </w:pPr>
      <w:rPr>
        <w:rFonts w:hint="default"/>
        <w:lang w:val="en-AU" w:eastAsia="en-AU" w:bidi="en-AU"/>
      </w:rPr>
    </w:lvl>
  </w:abstractNum>
  <w:abstractNum w:abstractNumId="13" w15:restartNumberingAfterBreak="0">
    <w:nsid w:val="44941169"/>
    <w:multiLevelType w:val="hybridMultilevel"/>
    <w:tmpl w:val="3B8E345E"/>
    <w:lvl w:ilvl="0" w:tplc="49B89D2E">
      <w:start w:val="1"/>
      <w:numFmt w:val="decimal"/>
      <w:lvlText w:val="%1."/>
      <w:lvlJc w:val="left"/>
      <w:pPr>
        <w:ind w:left="758" w:hanging="568"/>
      </w:pPr>
      <w:rPr>
        <w:rFonts w:ascii="Arial" w:eastAsia="Arial" w:hAnsi="Arial" w:cs="Arial" w:hint="default"/>
        <w:spacing w:val="-1"/>
        <w:w w:val="100"/>
        <w:sz w:val="22"/>
        <w:szCs w:val="22"/>
        <w:lang w:val="en-AU" w:eastAsia="en-AU" w:bidi="en-AU"/>
      </w:rPr>
    </w:lvl>
    <w:lvl w:ilvl="1" w:tplc="5A54D262">
      <w:numFmt w:val="bullet"/>
      <w:lvlText w:val="•"/>
      <w:lvlJc w:val="left"/>
      <w:pPr>
        <w:ind w:left="1734" w:hanging="568"/>
      </w:pPr>
      <w:rPr>
        <w:rFonts w:hint="default"/>
        <w:lang w:val="en-AU" w:eastAsia="en-AU" w:bidi="en-AU"/>
      </w:rPr>
    </w:lvl>
    <w:lvl w:ilvl="2" w:tplc="84B6C2F8">
      <w:numFmt w:val="bullet"/>
      <w:lvlText w:val="•"/>
      <w:lvlJc w:val="left"/>
      <w:pPr>
        <w:ind w:left="2709" w:hanging="568"/>
      </w:pPr>
      <w:rPr>
        <w:rFonts w:hint="default"/>
        <w:lang w:val="en-AU" w:eastAsia="en-AU" w:bidi="en-AU"/>
      </w:rPr>
    </w:lvl>
    <w:lvl w:ilvl="3" w:tplc="3F8EA126">
      <w:numFmt w:val="bullet"/>
      <w:lvlText w:val="•"/>
      <w:lvlJc w:val="left"/>
      <w:pPr>
        <w:ind w:left="3683" w:hanging="568"/>
      </w:pPr>
      <w:rPr>
        <w:rFonts w:hint="default"/>
        <w:lang w:val="en-AU" w:eastAsia="en-AU" w:bidi="en-AU"/>
      </w:rPr>
    </w:lvl>
    <w:lvl w:ilvl="4" w:tplc="AFAA7BEA">
      <w:numFmt w:val="bullet"/>
      <w:lvlText w:val="•"/>
      <w:lvlJc w:val="left"/>
      <w:pPr>
        <w:ind w:left="4658" w:hanging="568"/>
      </w:pPr>
      <w:rPr>
        <w:rFonts w:hint="default"/>
        <w:lang w:val="en-AU" w:eastAsia="en-AU" w:bidi="en-AU"/>
      </w:rPr>
    </w:lvl>
    <w:lvl w:ilvl="5" w:tplc="3B8CE1B2">
      <w:numFmt w:val="bullet"/>
      <w:lvlText w:val="•"/>
      <w:lvlJc w:val="left"/>
      <w:pPr>
        <w:ind w:left="5633" w:hanging="568"/>
      </w:pPr>
      <w:rPr>
        <w:rFonts w:hint="default"/>
        <w:lang w:val="en-AU" w:eastAsia="en-AU" w:bidi="en-AU"/>
      </w:rPr>
    </w:lvl>
    <w:lvl w:ilvl="6" w:tplc="2EAA8286">
      <w:numFmt w:val="bullet"/>
      <w:lvlText w:val="•"/>
      <w:lvlJc w:val="left"/>
      <w:pPr>
        <w:ind w:left="6607" w:hanging="568"/>
      </w:pPr>
      <w:rPr>
        <w:rFonts w:hint="default"/>
        <w:lang w:val="en-AU" w:eastAsia="en-AU" w:bidi="en-AU"/>
      </w:rPr>
    </w:lvl>
    <w:lvl w:ilvl="7" w:tplc="CAD6122E">
      <w:numFmt w:val="bullet"/>
      <w:lvlText w:val="•"/>
      <w:lvlJc w:val="left"/>
      <w:pPr>
        <w:ind w:left="7582" w:hanging="568"/>
      </w:pPr>
      <w:rPr>
        <w:rFonts w:hint="default"/>
        <w:lang w:val="en-AU" w:eastAsia="en-AU" w:bidi="en-AU"/>
      </w:rPr>
    </w:lvl>
    <w:lvl w:ilvl="8" w:tplc="E9249908">
      <w:numFmt w:val="bullet"/>
      <w:lvlText w:val="•"/>
      <w:lvlJc w:val="left"/>
      <w:pPr>
        <w:ind w:left="8556" w:hanging="568"/>
      </w:pPr>
      <w:rPr>
        <w:rFonts w:hint="default"/>
        <w:lang w:val="en-AU" w:eastAsia="en-AU" w:bidi="en-AU"/>
      </w:rPr>
    </w:lvl>
  </w:abstractNum>
  <w:abstractNum w:abstractNumId="14" w15:restartNumberingAfterBreak="0">
    <w:nsid w:val="4EF019A1"/>
    <w:multiLevelType w:val="hybridMultilevel"/>
    <w:tmpl w:val="D39E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855A1E"/>
    <w:multiLevelType w:val="hybridMultilevel"/>
    <w:tmpl w:val="023C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2B766F"/>
    <w:multiLevelType w:val="hybridMultilevel"/>
    <w:tmpl w:val="C082CBE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8F498A"/>
    <w:multiLevelType w:val="hybridMultilevel"/>
    <w:tmpl w:val="FD7AE20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60282683"/>
    <w:multiLevelType w:val="hybridMultilevel"/>
    <w:tmpl w:val="75FCC0C8"/>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7DE21A2B"/>
    <w:multiLevelType w:val="hybridMultilevel"/>
    <w:tmpl w:val="D738063E"/>
    <w:lvl w:ilvl="0" w:tplc="510E0F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18"/>
  </w:num>
  <w:num w:numId="5">
    <w:abstractNumId w:val="9"/>
  </w:num>
  <w:num w:numId="6">
    <w:abstractNumId w:val="3"/>
  </w:num>
  <w:num w:numId="7">
    <w:abstractNumId w:val="0"/>
  </w:num>
  <w:num w:numId="8">
    <w:abstractNumId w:val="4"/>
  </w:num>
  <w:num w:numId="9">
    <w:abstractNumId w:val="15"/>
  </w:num>
  <w:num w:numId="10">
    <w:abstractNumId w:val="14"/>
  </w:num>
  <w:num w:numId="11">
    <w:abstractNumId w:val="11"/>
  </w:num>
  <w:num w:numId="12">
    <w:abstractNumId w:val="1"/>
  </w:num>
  <w:num w:numId="13">
    <w:abstractNumId w:val="6"/>
  </w:num>
  <w:num w:numId="14">
    <w:abstractNumId w:val="7"/>
  </w:num>
  <w:num w:numId="15">
    <w:abstractNumId w:val="5"/>
  </w:num>
  <w:num w:numId="16">
    <w:abstractNumId w:val="8"/>
  </w:num>
  <w:num w:numId="17">
    <w:abstractNumId w:val="16"/>
  </w:num>
  <w:num w:numId="18">
    <w:abstractNumId w:val="1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8D"/>
    <w:rsid w:val="00097DD8"/>
    <w:rsid w:val="000E6124"/>
    <w:rsid w:val="00193D84"/>
    <w:rsid w:val="001A7C54"/>
    <w:rsid w:val="002330F1"/>
    <w:rsid w:val="002961A7"/>
    <w:rsid w:val="00314A6D"/>
    <w:rsid w:val="0036373E"/>
    <w:rsid w:val="00412766"/>
    <w:rsid w:val="004C79FE"/>
    <w:rsid w:val="00634EBD"/>
    <w:rsid w:val="006A2796"/>
    <w:rsid w:val="006B5F64"/>
    <w:rsid w:val="007B64F6"/>
    <w:rsid w:val="00805CC9"/>
    <w:rsid w:val="008E65D3"/>
    <w:rsid w:val="008F36F6"/>
    <w:rsid w:val="009072D5"/>
    <w:rsid w:val="00931B33"/>
    <w:rsid w:val="009369C7"/>
    <w:rsid w:val="00977236"/>
    <w:rsid w:val="00A1552C"/>
    <w:rsid w:val="00A33CA0"/>
    <w:rsid w:val="00A654D5"/>
    <w:rsid w:val="00AE0599"/>
    <w:rsid w:val="00AE1870"/>
    <w:rsid w:val="00B4137D"/>
    <w:rsid w:val="00BF31DD"/>
    <w:rsid w:val="00BF758D"/>
    <w:rsid w:val="00D472AD"/>
    <w:rsid w:val="00E02020"/>
    <w:rsid w:val="00F273E8"/>
    <w:rsid w:val="00F700E3"/>
    <w:rsid w:val="00F92874"/>
    <w:rsid w:val="00FA1FD5"/>
    <w:rsid w:val="00FC7C29"/>
    <w:rsid w:val="00FE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2CDAC"/>
  <w15:docId w15:val="{B80BA860-3952-469D-A52D-3577573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759" w:hanging="568"/>
    </w:pPr>
  </w:style>
  <w:style w:type="paragraph" w:customStyle="1" w:styleId="TableParagraph">
    <w:name w:val="Table Paragraph"/>
    <w:basedOn w:val="Normal"/>
    <w:uiPriority w:val="1"/>
    <w:qFormat/>
    <w:pPr>
      <w:spacing w:before="20"/>
      <w:ind w:left="108"/>
    </w:pPr>
  </w:style>
  <w:style w:type="paragraph" w:styleId="Header">
    <w:name w:val="header"/>
    <w:basedOn w:val="Normal"/>
    <w:link w:val="HeaderChar"/>
    <w:uiPriority w:val="99"/>
    <w:unhideWhenUsed/>
    <w:rsid w:val="0036373E"/>
    <w:pPr>
      <w:tabs>
        <w:tab w:val="center" w:pos="4513"/>
        <w:tab w:val="right" w:pos="9026"/>
      </w:tabs>
    </w:pPr>
  </w:style>
  <w:style w:type="character" w:customStyle="1" w:styleId="HeaderChar">
    <w:name w:val="Header Char"/>
    <w:basedOn w:val="DefaultParagraphFont"/>
    <w:link w:val="Header"/>
    <w:uiPriority w:val="99"/>
    <w:rsid w:val="0036373E"/>
    <w:rPr>
      <w:rFonts w:ascii="Arial" w:eastAsia="Arial" w:hAnsi="Arial" w:cs="Arial"/>
      <w:lang w:val="en-AU" w:eastAsia="en-AU" w:bidi="en-AU"/>
    </w:rPr>
  </w:style>
  <w:style w:type="paragraph" w:styleId="Footer">
    <w:name w:val="footer"/>
    <w:basedOn w:val="Normal"/>
    <w:link w:val="FooterChar"/>
    <w:uiPriority w:val="99"/>
    <w:unhideWhenUsed/>
    <w:rsid w:val="0036373E"/>
    <w:pPr>
      <w:tabs>
        <w:tab w:val="center" w:pos="4513"/>
        <w:tab w:val="right" w:pos="9026"/>
      </w:tabs>
    </w:pPr>
  </w:style>
  <w:style w:type="character" w:customStyle="1" w:styleId="FooterChar">
    <w:name w:val="Footer Char"/>
    <w:basedOn w:val="DefaultParagraphFont"/>
    <w:link w:val="Footer"/>
    <w:uiPriority w:val="99"/>
    <w:rsid w:val="0036373E"/>
    <w:rPr>
      <w:rFonts w:ascii="Arial" w:eastAsia="Arial" w:hAnsi="Arial" w:cs="Arial"/>
      <w:lang w:val="en-AU" w:eastAsia="en-AU" w:bidi="en-AU"/>
    </w:rPr>
  </w:style>
  <w:style w:type="character" w:styleId="Hyperlink">
    <w:name w:val="Hyperlink"/>
    <w:basedOn w:val="DefaultParagraphFont"/>
    <w:rsid w:val="00B4137D"/>
    <w:rPr>
      <w:color w:val="0000FF" w:themeColor="hyperlink"/>
      <w:u w:val="single"/>
    </w:rPr>
  </w:style>
  <w:style w:type="table" w:styleId="TableGrid">
    <w:name w:val="Table Grid"/>
    <w:basedOn w:val="TableNormal"/>
    <w:rsid w:val="004C79FE"/>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97DD8"/>
    <w:pPr>
      <w:widowControl/>
      <w:autoSpaceDE/>
      <w:autoSpaceDN/>
      <w:spacing w:after="120"/>
      <w:ind w:left="283"/>
    </w:pPr>
    <w:rPr>
      <w:rFonts w:ascii="Times New Roman" w:eastAsia="Times New Roman" w:hAnsi="Times New Roman" w:cs="Times New Roman"/>
      <w:sz w:val="16"/>
      <w:szCs w:val="16"/>
      <w:lang w:val="en-GB" w:eastAsia="en-US" w:bidi="ar-SA"/>
    </w:rPr>
  </w:style>
  <w:style w:type="character" w:customStyle="1" w:styleId="BodyTextIndent3Char">
    <w:name w:val="Body Text Indent 3 Char"/>
    <w:basedOn w:val="DefaultParagraphFont"/>
    <w:link w:val="BodyTextIndent3"/>
    <w:rsid w:val="00097DD8"/>
    <w:rPr>
      <w:rFonts w:ascii="Times New Roman" w:eastAsia="Times New Roman" w:hAnsi="Times New Roman" w:cs="Times New Roman"/>
      <w:sz w:val="16"/>
      <w:szCs w:val="16"/>
      <w:lang w:val="en-GB"/>
    </w:rPr>
  </w:style>
  <w:style w:type="character" w:customStyle="1" w:styleId="BodyTextChar">
    <w:name w:val="Body Text Char"/>
    <w:basedOn w:val="DefaultParagraphFont"/>
    <w:link w:val="BodyText"/>
    <w:uiPriority w:val="1"/>
    <w:rsid w:val="007B64F6"/>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rompt.bh.local/PROMPT_CMH/Search/download.aspx?filename=183211\1196635\5001582.pdf" TargetMode="External"/><Relationship Id="rId18" Type="http://schemas.openxmlformats.org/officeDocument/2006/relationships/hyperlink" Target="https://prod-prompt-documents.s3.ap-southeast-2.amazonaws.com/72518/72518_v7.0.pdf?X-Amz-Expires=86400&amp;response-content-disposition=inline%3Bfilename%3D%22Risk%20Management.pdf%22&amp;x-amz-security-token=IQoJb3JpZ2luX2VjEBQaDmFwLXNvdXRoZWFzdC0yIkcwRQIgUI4hwIJCMjOIkL%2BS1YwD0h0LxobHLYvlo9RYvN3n4M8CIQCCPA1Nva5AtxA9GweQDC4QeO8MTpVtpChuMLMx%2B04AmCrPAwg9EAEaDDc0MjQ5MzU4NTk0MyIMilRxW2LnwC0165IZKqwD00%2B6CnCd29SaT0Gg5wL8hLUHKcd1lSa%2Bsu3nqEBGs9CpJdm7XMHj8bi42P8E8hISW1ednZYRezGSvVRz8wpS2En%2FMRsyxpBJC14TrbPwl8cJ6dMOXR8P0p27wZtYqelaqDh42HpTZXVifH%2FSU2oLUqtJAAqlfL4CgqBd4zIs85Ax1H2GIs%2BERz2R7iPKLeNGPazl5igt%2FI8WYC7wmfXlD0Mr5tGCxlakFuDcyzs1k1lWlelkpXhnV2YWsZ1nYcp7pAsd2zngDca%2FGpGffSATdkaOzcCx%2FnxkG6VUxoMpYb9htE46P36DybISYSJFdElTP32uNom3ps1gXCYf2Sawvr8RIwElQXNziIc8YvD2NjRuTX3U%2Ba2kIe9ztxB9QCzr4ELf6jjDaos%2F18bTW8jW46S%2BBQEXOLoaqTBVHc2P0P%2B2HkzaUsTeitWnjLluYVE359trgs2ketCRdHmYM36mzWVwAa5ieKWrrkREcAcqWz3HZgfCYOJ9wgHwqyotrrdpVg3qXQ38tUzJ8GFNtrPyiZDwOmWEsWaWTs57ZWVDdJGWPFQ9Mzc6gP%2Fj7c8w4ufK%2BwU66wGbYhBo9CCS8zQRxoYyhK3eI%2B2y9Agb9es7HMXx%2F3YtNhEq0J8%2F7DIhmDHVA7xCqEoz9bExdoAkM9PATfwrJ2SHxSl5yvoNnJJI2kQvRLE2mdRjJBhy9iXcSQLoz78CP27pCH9h3tDZI5OWLn1sHFmXPkATh%2BUyCZomfaMYDFpZmKSDdu8AGI7FE5%2FZg1eG38%2BZc2g%2BmCwSKmn4dcFI%2F2hu5g8HUtm0fqBGncWTSY08IGnhdHQZuHi1sGN8CI6dVxp3wh7mjWdz0buAPk7DOfQ%2BlsgbB21%2BZbPfJ6ViMKnnpSlur%2B%2ByNhVfXagl&amp;X-Amz-Algorithm=AWS4-HMAC-SHA256&amp;X-Amz-Credential=ASIA2ZYARAILTTUWEYGK/20200929/ap-southeast-2/s3/aws4_request&amp;X-Amz-Date=20200929T064236Z&amp;X-Amz-SignedHeaders=host;x-amz-security-token&amp;X-Amz-Signature=8c7807b4f9b8d1a512ffd2bafab636ef7cd37c219752cf88f48630c41943ef9f" TargetMode="External"/><Relationship Id="rId26" Type="http://schemas.openxmlformats.org/officeDocument/2006/relationships/hyperlink" Target="https://prod-prompt-documents.s3.ap-southeast-2.amazonaws.com/68242/68242_v3.0.pdf?X-Amz-Expires=86400&amp;response-content-disposition=inline%3Bfilename%3D%22Fraud%2C%20Corruption%20%26%20Other%20Losses.pdf%22&amp;x-amz-security-token=IQoJb3JpZ2luX2VjELT%2F%2F%2F%2F%2F%2F%2F%2F%2F%2FwEaDmFwLXNvdXRoZWFzdC0yIkYwRAIgaJKOZCzNuI68Vt%2FwarK1Tiwv1JrVfJ7WZT3zBK8UjnECIH96CvbpKDS1AdIdjAzTTtqP%2FwarAF07dMPIx2qcKbudKvIDCE0QARoMNzQyNDkzNTg1OTQzIgwn%2FXgFUZR4tiG18eoqzwMj%2Bq5KR7DemK8KMMQqvolJmok5QblxAhLHJswHXZ4CSpnH8n8BsMJVyBq5MtTNu%2F3Rd1%2Ffv70kS1Y5vQmtEWSIy04NjR5URJ6TnHOJ6n0Lw8R1ePS1neOoaFsPmQg5kEFpPx%2F37xi0zQAllaaWCwGETaCuWNIHpXj7MDswIzA8k4f3wcsWWQo6aDZbhMsJYvaUszwC4aIp3yeZQJPiBGPUzQr1MiJIQptT9WUNCEWtqSV7MRFn7E6V%2BQ%2BOAf7Biwuie7ro3%2FPFZtqktwQagJN2GkyiC0sMLLx40uKvIZo4PPFOLoor2goAKPCu1Bu%2FYQbTaASTNTBrYMrA64Cq7JIyd2reaHQ4TcrI%2Fel0%2BLaBh3J1wYH7B5uCuFt0UUtjO0j1w5ydQtmG6V%2BMp4De1vB4xXD5J2fAdYCOCVVJoTap604NIu%2BWKRBjXIl%2FJNALTaKFPMYeDXVZCXPM2qHu%2BEbvHHRMbn7TDIBAj%2FOxugU4Y8yztj%2B0krKSzJLWK%2FBQVd3PjdrchEfL7JMJmlLoDEcDbOQRrMnp4JdHzyOKXGqaX95SP2RioDsQloZpbNcYdlYmVbu2uy%2Fw98mt2Mbb8VXslc0BHVqpqY%2FV5oo9sJrvMIKrv%2F4FOu0BgbR8NlPfiNMtuDs4d9Jq5Un0GldO5xN2j2s%2Bdyt7xghiaLMWHLDuxdJKpA4JvWspYxT4pUDv6RLBxYP73ClilfU724msqHVSzjFxb0YP8d0%2FfPaabGX9Fzm2FHUPHV%2BcoSySuQrBblFppDn5nCOPR8ARlMyhDiq4n96yzVD4x48S5HdiHq%2BcAQywD6Yw0ZmNkfcvlMj3X9yqH44QNfv%2FzyYK3YbomU5acYD7vXuXpbVo7TV4%2F22iGFGu8eAbpgeMFKUI593v7qFvYx9VCIo3fo4hyZl5rw17O%2BcxCzpgU4gljaPhw5QbMMEex17S&amp;X-Amz-Algorithm=AWS4-HMAC-SHA256&amp;X-Amz-Credential=ASIA2ZYARAILTTUL5PN2/20201208/ap-southeast-2/s3/aws4_request&amp;X-Amz-Date=20201208T233324Z&amp;X-Amz-SignedHeaders=host;x-amz-security-token&amp;X-Amz-Signature=7b4674794678cc9487e77a9dd12c653bca7af246c0ae0a6baa0e735c066a89e8" TargetMode="Externa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hyperlink" Target="file:///H:\Publisher\Master%20Documents\CMH%20Mentoring%20Information%20Pack.pub" TargetMode="External"/><Relationship Id="rId7" Type="http://schemas.openxmlformats.org/officeDocument/2006/relationships/endnotes" Target="endnotes.xml"/><Relationship Id="rId12" Type="http://schemas.openxmlformats.org/officeDocument/2006/relationships/hyperlink" Target="http://prompt.bh.local/PROMPT_CMH/Search/download.aspx?filename=183211\1196635\1197496.pdf" TargetMode="External"/><Relationship Id="rId17" Type="http://schemas.openxmlformats.org/officeDocument/2006/relationships/hyperlink" Target="http://prompt.bh.local/PROMPT_CMH/Search/download.aspx?filename=183211\1196635\17431582.pdf" TargetMode="External"/><Relationship Id="rId25" Type="http://schemas.openxmlformats.org/officeDocument/2006/relationships/footer" Target="footer3.xml"/><Relationship Id="rId33" Type="http://schemas.openxmlformats.org/officeDocument/2006/relationships/hyperlink" Target="http://prompt.bh.local/PROMPT_CMH/Search/download.aspx?filename=183211\1196635\8111042.pdf"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rompt.bh.local/PROMPT_CMH/Search/download.aspx?filename=183211\1196635\12751207.pdf" TargetMode="External"/><Relationship Id="rId20" Type="http://schemas.openxmlformats.org/officeDocument/2006/relationships/header" Target="header1.xml"/><Relationship Id="rId29" Type="http://schemas.openxmlformats.org/officeDocument/2006/relationships/hyperlink" Target="http://prompt.bh.local/PROMPT_CMH/Search/download.aspx?filename=183211\1196635\65651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mpt.bh.local/PROMPT_CMH/Search/download.aspx?filename=183211\1196635\5001598.pdf" TargetMode="External"/><Relationship Id="rId24" Type="http://schemas.openxmlformats.org/officeDocument/2006/relationships/header" Target="header3.xml"/><Relationship Id="rId32" Type="http://schemas.openxmlformats.org/officeDocument/2006/relationships/hyperlink" Target="http://prompt.bh.local/PROMPT_CMH/Search/download.aspx?filename=1197951\1200169\12891181.pdf"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gedcarequality.gov.au/consumers/consumer-rights" TargetMode="External"/><Relationship Id="rId23" Type="http://schemas.openxmlformats.org/officeDocument/2006/relationships/footer" Target="footer2.xml"/><Relationship Id="rId28" Type="http://schemas.openxmlformats.org/officeDocument/2006/relationships/hyperlink" Target="http://prompt.bh.local/PROMPT_CMH/Search/download.aspx?filename=183211\1196635\7530334.pdf" TargetMode="External"/><Relationship Id="rId36" Type="http://schemas.openxmlformats.org/officeDocument/2006/relationships/hyperlink" Target="http://prompt.bh.local/Prompt_CMH/Search/download.aspx?filename=183211\1196635\27195891.pdf" TargetMode="External"/><Relationship Id="rId10" Type="http://schemas.openxmlformats.org/officeDocument/2006/relationships/hyperlink" Target="http://prompt.bh.local/PROMPT_CMH/Search/download.aspx?filename=183211\1196635\2918691.pdf" TargetMode="External"/><Relationship Id="rId19" Type="http://schemas.openxmlformats.org/officeDocument/2006/relationships/hyperlink" Target="http://prompt.bh.local/PROMPT_CMH/Search/download.aspx?filename=1197951\1200169\5988467.pdf" TargetMode="External"/><Relationship Id="rId31" Type="http://schemas.openxmlformats.org/officeDocument/2006/relationships/hyperlink" Target="http://prompt.bh.local/PROMPT_CMH/Search/download.aspx?filename=183211\1196635\12667173.pdf" TargetMode="External"/><Relationship Id="rId4" Type="http://schemas.openxmlformats.org/officeDocument/2006/relationships/settings" Target="settings.xml"/><Relationship Id="rId9" Type="http://schemas.openxmlformats.org/officeDocument/2006/relationships/hyperlink" Target="http://prompt.bh.local/PROMPT_CMH/Search/download.aspx?filename=183211\1196635\2501880.pdf" TargetMode="External"/><Relationship Id="rId14" Type="http://schemas.openxmlformats.org/officeDocument/2006/relationships/hyperlink" Target="http://www.humanrightscommission.vic.gov.au/index.php/the-charter" TargetMode="External"/><Relationship Id="rId22" Type="http://schemas.openxmlformats.org/officeDocument/2006/relationships/footer" Target="footer1.xml"/><Relationship Id="rId27" Type="http://schemas.openxmlformats.org/officeDocument/2006/relationships/hyperlink" Target="http://prompt.bh.local/PROMPT_CMH/Search/download.aspx?filename=1197951\1200169\6566368.pdf" TargetMode="External"/><Relationship Id="rId30" Type="http://schemas.openxmlformats.org/officeDocument/2006/relationships/hyperlink" Target="http://prompt.bh.local/PROMPT_CMH/Search/download.aspx?filename=1205607\1205609\7529621.pdf" TargetMode="External"/><Relationship Id="rId35" Type="http://schemas.openxmlformats.org/officeDocument/2006/relationships/hyperlink" Target="http://prompt.bh.local/PROMPT_CMH/Search/download.aspx?filename=1197951\1200169\12114236.pdf" TargetMode="External"/><Relationship Id="rId8" Type="http://schemas.openxmlformats.org/officeDocument/2006/relationships/hyperlink" Target="http://prompt.bh.local/PROMPT_CMH/Search/download.aspx?filename=1197951\1200169\1745693.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3072-2833-459C-908D-D689FB14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This is a Policy Document template and must have the following sections</vt:lpstr>
    </vt:vector>
  </TitlesOfParts>
  <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Policy Document template and must have the following sections</dc:title>
  <dc:creator>CAROL DANDO</dc:creator>
  <cp:lastModifiedBy>Ingrid Richardson</cp:lastModifiedBy>
  <cp:revision>4</cp:revision>
  <dcterms:created xsi:type="dcterms:W3CDTF">2022-05-18T06:47:00Z</dcterms:created>
  <dcterms:modified xsi:type="dcterms:W3CDTF">2022-05-25T02:46:00Z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Office Word</vt:lpwstr>
  </property>
  <property fmtid="{D5CDD505-2E9C-101B-9397-08002B2CF9AE}" pid="4" name="LastSaved">
    <vt:filetime>2021-10-15T00:00:00Z</vt:filetime>
  </property>
</Properties>
</file>