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8D" w:rsidRPr="00C25720" w:rsidRDefault="00BF758D">
      <w:pPr>
        <w:pStyle w:val="BodyText"/>
        <w:spacing w:before="9"/>
        <w:rPr>
          <w:rFonts w:ascii="Century Gothic" w:hAnsi="Century Gothic"/>
          <w:sz w:val="20"/>
          <w:szCs w:val="20"/>
        </w:rPr>
      </w:pPr>
    </w:p>
    <w:p w:rsidR="00BF758D" w:rsidRPr="00C25720" w:rsidRDefault="00BF758D">
      <w:pPr>
        <w:pStyle w:val="BodyText"/>
        <w:spacing w:line="20" w:lineRule="exact"/>
        <w:ind w:left="114"/>
        <w:rPr>
          <w:rFonts w:ascii="Century Gothic" w:hAnsi="Century Gothic"/>
          <w:sz w:val="20"/>
          <w:szCs w:val="20"/>
        </w:rPr>
      </w:pPr>
    </w:p>
    <w:p w:rsidR="00BF758D" w:rsidRPr="00C25720" w:rsidRDefault="00BF758D">
      <w:pPr>
        <w:pStyle w:val="BodyText"/>
        <w:spacing w:before="2"/>
        <w:rPr>
          <w:rFonts w:ascii="Century Gothic" w:hAnsi="Century Gothic"/>
          <w:sz w:val="20"/>
          <w:szCs w:val="2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762"/>
      </w:tblGrid>
      <w:tr w:rsidR="00BF758D" w:rsidRPr="00F31963">
        <w:trPr>
          <w:trHeight w:val="454"/>
        </w:trPr>
        <w:tc>
          <w:tcPr>
            <w:tcW w:w="2263" w:type="dxa"/>
          </w:tcPr>
          <w:p w:rsidR="00BF758D" w:rsidRPr="00F31963" w:rsidRDefault="00A33CA0">
            <w:pPr>
              <w:pStyle w:val="TableParagraph"/>
              <w:spacing w:before="100"/>
              <w:rPr>
                <w:rFonts w:ascii="Century Gothic" w:hAnsi="Century Gothic"/>
                <w:b/>
                <w:sz w:val="20"/>
                <w:szCs w:val="20"/>
              </w:rPr>
            </w:pPr>
            <w:r w:rsidRPr="00F31963">
              <w:rPr>
                <w:rFonts w:ascii="Century Gothic" w:hAnsi="Century Gothic"/>
                <w:b/>
                <w:sz w:val="20"/>
                <w:szCs w:val="20"/>
              </w:rPr>
              <w:t>Employee:</w:t>
            </w:r>
          </w:p>
        </w:tc>
        <w:tc>
          <w:tcPr>
            <w:tcW w:w="7762" w:type="dxa"/>
          </w:tcPr>
          <w:p w:rsidR="00BF758D" w:rsidRPr="00F31963" w:rsidRDefault="00BF758D">
            <w:pPr>
              <w:pStyle w:val="TableParagraph"/>
              <w:spacing w:before="100"/>
              <w:rPr>
                <w:rFonts w:ascii="Century Gothic" w:hAnsi="Century Gothic"/>
                <w:sz w:val="20"/>
                <w:szCs w:val="20"/>
              </w:rPr>
            </w:pPr>
          </w:p>
        </w:tc>
      </w:tr>
      <w:tr w:rsidR="00A33CA0" w:rsidRPr="00F31963">
        <w:trPr>
          <w:trHeight w:val="454"/>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Position:</w:t>
            </w:r>
          </w:p>
        </w:tc>
        <w:tc>
          <w:tcPr>
            <w:tcW w:w="7762" w:type="dxa"/>
          </w:tcPr>
          <w:p w:rsidR="00A33CA0" w:rsidRPr="00F31963" w:rsidRDefault="003D1141" w:rsidP="004D1C77">
            <w:pPr>
              <w:pStyle w:val="TableParagraph"/>
              <w:spacing w:before="100"/>
              <w:rPr>
                <w:rFonts w:ascii="Century Gothic" w:hAnsi="Century Gothic"/>
                <w:sz w:val="20"/>
                <w:szCs w:val="20"/>
              </w:rPr>
            </w:pPr>
            <w:r>
              <w:rPr>
                <w:rFonts w:ascii="Century Gothic" w:hAnsi="Century Gothic"/>
                <w:sz w:val="20"/>
                <w:szCs w:val="20"/>
              </w:rPr>
              <w:t xml:space="preserve">Personal Carer </w:t>
            </w:r>
          </w:p>
        </w:tc>
      </w:tr>
      <w:tr w:rsidR="003D1141" w:rsidRPr="00F31963" w:rsidTr="00A33CA0">
        <w:trPr>
          <w:trHeight w:val="409"/>
        </w:trPr>
        <w:tc>
          <w:tcPr>
            <w:tcW w:w="2263" w:type="dxa"/>
          </w:tcPr>
          <w:p w:rsidR="003D1141" w:rsidRPr="00F31963" w:rsidRDefault="003D1141" w:rsidP="00A33CA0">
            <w:pPr>
              <w:pStyle w:val="TableParagraph"/>
              <w:spacing w:before="100"/>
              <w:rPr>
                <w:rFonts w:ascii="Century Gothic" w:hAnsi="Century Gothic"/>
                <w:b/>
                <w:sz w:val="20"/>
                <w:szCs w:val="20"/>
              </w:rPr>
            </w:pPr>
            <w:r>
              <w:rPr>
                <w:rFonts w:ascii="Century Gothic" w:hAnsi="Century Gothic"/>
                <w:b/>
                <w:sz w:val="20"/>
                <w:szCs w:val="20"/>
              </w:rPr>
              <w:t xml:space="preserve">Department: </w:t>
            </w:r>
          </w:p>
        </w:tc>
        <w:tc>
          <w:tcPr>
            <w:tcW w:w="7762" w:type="dxa"/>
          </w:tcPr>
          <w:p w:rsidR="003D1141" w:rsidRPr="00F31963" w:rsidRDefault="003D1141" w:rsidP="00A33CA0">
            <w:pPr>
              <w:pStyle w:val="TableParagraph"/>
              <w:spacing w:before="100"/>
              <w:rPr>
                <w:rFonts w:ascii="Century Gothic" w:hAnsi="Century Gothic"/>
                <w:sz w:val="20"/>
                <w:szCs w:val="20"/>
              </w:rPr>
            </w:pPr>
            <w:r>
              <w:rPr>
                <w:rFonts w:ascii="Century Gothic" w:hAnsi="Century Gothic"/>
                <w:sz w:val="20"/>
                <w:szCs w:val="20"/>
              </w:rPr>
              <w:t xml:space="preserve">Residential Care </w:t>
            </w:r>
          </w:p>
        </w:tc>
      </w:tr>
      <w:tr w:rsidR="00A33CA0" w:rsidRPr="00F31963" w:rsidTr="00A33CA0">
        <w:trPr>
          <w:trHeight w:val="409"/>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Reports to:</w:t>
            </w:r>
          </w:p>
        </w:tc>
        <w:tc>
          <w:tcPr>
            <w:tcW w:w="7762" w:type="dxa"/>
          </w:tcPr>
          <w:p w:rsidR="00A33CA0" w:rsidRPr="00F31963" w:rsidRDefault="004C79FE" w:rsidP="00A33CA0">
            <w:pPr>
              <w:pStyle w:val="TableParagraph"/>
              <w:spacing w:before="100"/>
              <w:rPr>
                <w:rFonts w:ascii="Century Gothic" w:hAnsi="Century Gothic"/>
                <w:sz w:val="20"/>
                <w:szCs w:val="20"/>
              </w:rPr>
            </w:pPr>
            <w:r w:rsidRPr="00F31963">
              <w:rPr>
                <w:rFonts w:ascii="Century Gothic" w:hAnsi="Century Gothic"/>
                <w:sz w:val="20"/>
                <w:szCs w:val="20"/>
              </w:rPr>
              <w:t>Manager Nursing Services</w:t>
            </w:r>
            <w:r w:rsidR="00A33CA0" w:rsidRPr="00F31963">
              <w:rPr>
                <w:rFonts w:ascii="Century Gothic" w:hAnsi="Century Gothic"/>
                <w:sz w:val="20"/>
                <w:szCs w:val="20"/>
              </w:rPr>
              <w:t xml:space="preserve"> </w:t>
            </w:r>
          </w:p>
        </w:tc>
      </w:tr>
      <w:tr w:rsidR="00A33CA0" w:rsidRPr="00F31963" w:rsidTr="00A33CA0">
        <w:trPr>
          <w:trHeight w:val="840"/>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Employment Type:</w:t>
            </w:r>
          </w:p>
        </w:tc>
        <w:tc>
          <w:tcPr>
            <w:tcW w:w="7762" w:type="dxa"/>
          </w:tcPr>
          <w:p w:rsidR="00A33CA0" w:rsidRPr="00F31963" w:rsidRDefault="00A33CA0" w:rsidP="00A33CA0">
            <w:pPr>
              <w:pStyle w:val="TableParagraph"/>
              <w:spacing w:before="100"/>
              <w:rPr>
                <w:rFonts w:ascii="Century Gothic" w:hAnsi="Century Gothic"/>
                <w:sz w:val="20"/>
                <w:szCs w:val="20"/>
              </w:rPr>
            </w:pPr>
            <w:r w:rsidRPr="00F31963">
              <w:rPr>
                <w:rFonts w:ascii="Century Gothic" w:hAnsi="Century Gothic"/>
                <w:sz w:val="20"/>
                <w:szCs w:val="20"/>
              </w:rPr>
              <w:sym w:font="Wingdings 2" w:char="F0A3"/>
            </w:r>
            <w:r w:rsidRPr="00F31963">
              <w:rPr>
                <w:rFonts w:ascii="Century Gothic" w:hAnsi="Century Gothic"/>
                <w:sz w:val="20"/>
                <w:szCs w:val="20"/>
              </w:rPr>
              <w:t xml:space="preserve">  Full Time (Monday to Friday)                </w:t>
            </w:r>
          </w:p>
          <w:p w:rsidR="00A33CA0" w:rsidRPr="00F31963" w:rsidRDefault="00A33CA0" w:rsidP="00A33CA0">
            <w:pPr>
              <w:pStyle w:val="TableParagraph"/>
              <w:spacing w:before="100"/>
              <w:rPr>
                <w:rFonts w:ascii="Century Gothic" w:hAnsi="Century Gothic"/>
                <w:sz w:val="20"/>
                <w:szCs w:val="20"/>
              </w:rPr>
            </w:pPr>
            <w:r w:rsidRPr="00F31963">
              <w:rPr>
                <w:rFonts w:ascii="Century Gothic" w:hAnsi="Century Gothic"/>
                <w:sz w:val="20"/>
                <w:szCs w:val="20"/>
              </w:rPr>
              <w:sym w:font="Wingdings 2" w:char="F0A3"/>
            </w:r>
            <w:r w:rsidRPr="00F31963">
              <w:rPr>
                <w:rFonts w:ascii="Century Gothic" w:hAnsi="Century Gothic"/>
                <w:sz w:val="20"/>
                <w:szCs w:val="20"/>
              </w:rPr>
              <w:t xml:space="preserve">  Part Time - _____ shifts per fortnight   </w:t>
            </w:r>
            <w:r w:rsidR="00FC7C29" w:rsidRPr="00F31963">
              <w:rPr>
                <w:rFonts w:ascii="Century Gothic" w:hAnsi="Century Gothic"/>
                <w:sz w:val="20"/>
                <w:szCs w:val="20"/>
              </w:rPr>
              <w:t xml:space="preserve"> </w:t>
            </w:r>
            <w:r w:rsidRPr="00F31963">
              <w:rPr>
                <w:rFonts w:ascii="Century Gothic" w:hAnsi="Century Gothic"/>
                <w:sz w:val="20"/>
                <w:szCs w:val="20"/>
              </w:rPr>
              <w:sym w:font="Wingdings 2" w:char="F0A3"/>
            </w:r>
            <w:r w:rsidRPr="00F31963">
              <w:rPr>
                <w:rFonts w:ascii="Century Gothic" w:hAnsi="Century Gothic"/>
                <w:sz w:val="20"/>
                <w:szCs w:val="20"/>
              </w:rPr>
              <w:t xml:space="preserve">  Casual</w:t>
            </w:r>
          </w:p>
        </w:tc>
      </w:tr>
      <w:tr w:rsidR="00A33CA0" w:rsidRPr="00F31963" w:rsidTr="00A33CA0">
        <w:trPr>
          <w:trHeight w:val="409"/>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Duration:</w:t>
            </w:r>
          </w:p>
        </w:tc>
        <w:tc>
          <w:tcPr>
            <w:tcW w:w="7762" w:type="dxa"/>
          </w:tcPr>
          <w:p w:rsidR="00A33CA0" w:rsidRPr="00F31963" w:rsidRDefault="00A33CA0" w:rsidP="00A33CA0">
            <w:pPr>
              <w:pStyle w:val="TableParagraph"/>
              <w:spacing w:before="100"/>
              <w:rPr>
                <w:rFonts w:ascii="Century Gothic" w:hAnsi="Century Gothic"/>
                <w:sz w:val="20"/>
                <w:szCs w:val="20"/>
              </w:rPr>
            </w:pPr>
            <w:r w:rsidRPr="00F31963">
              <w:rPr>
                <w:rFonts w:ascii="Century Gothic" w:hAnsi="Century Gothic"/>
                <w:sz w:val="20"/>
                <w:szCs w:val="20"/>
              </w:rPr>
              <w:sym w:font="Wingdings 2" w:char="F0A3"/>
            </w:r>
            <w:r w:rsidRPr="00F31963">
              <w:rPr>
                <w:rFonts w:ascii="Century Gothic" w:hAnsi="Century Gothic"/>
                <w:sz w:val="20"/>
                <w:szCs w:val="20"/>
              </w:rPr>
              <w:t xml:space="preserve">  Ongoing     </w:t>
            </w:r>
            <w:r w:rsidRPr="00F31963">
              <w:rPr>
                <w:rFonts w:ascii="Century Gothic" w:hAnsi="Century Gothic"/>
                <w:sz w:val="20"/>
                <w:szCs w:val="20"/>
              </w:rPr>
              <w:sym w:font="Wingdings 2" w:char="F0A3"/>
            </w:r>
            <w:r w:rsidRPr="00F31963">
              <w:rPr>
                <w:rFonts w:ascii="Century Gothic" w:hAnsi="Century Gothic"/>
                <w:sz w:val="20"/>
                <w:szCs w:val="20"/>
              </w:rPr>
              <w:t xml:space="preserve">  Short Term Contract - ___/___/___ to ___/___/___</w:t>
            </w:r>
          </w:p>
        </w:tc>
      </w:tr>
      <w:tr w:rsidR="00A33CA0" w:rsidRPr="00F31963" w:rsidTr="00A33CA0">
        <w:trPr>
          <w:trHeight w:val="409"/>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Commencement Date:</w:t>
            </w:r>
          </w:p>
        </w:tc>
        <w:tc>
          <w:tcPr>
            <w:tcW w:w="7762" w:type="dxa"/>
          </w:tcPr>
          <w:p w:rsidR="00A33CA0" w:rsidRPr="00F31963" w:rsidRDefault="00A33CA0" w:rsidP="00A33CA0">
            <w:pPr>
              <w:pStyle w:val="TableParagraph"/>
              <w:spacing w:before="100"/>
              <w:rPr>
                <w:rFonts w:ascii="Century Gothic" w:hAnsi="Century Gothic"/>
                <w:sz w:val="20"/>
                <w:szCs w:val="20"/>
              </w:rPr>
            </w:pPr>
          </w:p>
        </w:tc>
      </w:tr>
      <w:tr w:rsidR="00A33CA0" w:rsidRPr="00F31963" w:rsidTr="00A33CA0">
        <w:trPr>
          <w:trHeight w:val="937"/>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Awards &amp; Conditions:</w:t>
            </w:r>
          </w:p>
        </w:tc>
        <w:tc>
          <w:tcPr>
            <w:tcW w:w="7762" w:type="dxa"/>
          </w:tcPr>
          <w:p w:rsidR="00A33CA0" w:rsidRPr="00F31963" w:rsidRDefault="009B19C1" w:rsidP="003D1141">
            <w:pPr>
              <w:pStyle w:val="TableParagraph"/>
              <w:spacing w:before="100"/>
              <w:rPr>
                <w:rFonts w:ascii="Century Gothic" w:hAnsi="Century Gothic"/>
                <w:sz w:val="20"/>
                <w:szCs w:val="20"/>
              </w:rPr>
            </w:pPr>
            <w:r w:rsidRPr="00F31963">
              <w:rPr>
                <w:rFonts w:ascii="Century Gothic" w:hAnsi="Century Gothic"/>
                <w:sz w:val="20"/>
                <w:szCs w:val="20"/>
              </w:rPr>
              <w:t xml:space="preserve">In accordance with </w:t>
            </w:r>
            <w:r w:rsidR="003D1141">
              <w:rPr>
                <w:rFonts w:ascii="Century Gothic" w:hAnsi="Century Gothic"/>
                <w:sz w:val="20"/>
                <w:szCs w:val="20"/>
              </w:rPr>
              <w:t>the Health and Allied Services, Managers and Administrative Workers (Victorian Public Sector) (Single interest employers) Enterprise Agreement 2021 - 2025</w:t>
            </w:r>
          </w:p>
        </w:tc>
      </w:tr>
      <w:tr w:rsidR="00A33CA0" w:rsidRPr="00F31963" w:rsidTr="004D1C77">
        <w:trPr>
          <w:trHeight w:val="722"/>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Classification:</w:t>
            </w:r>
          </w:p>
        </w:tc>
        <w:tc>
          <w:tcPr>
            <w:tcW w:w="7762" w:type="dxa"/>
          </w:tcPr>
          <w:p w:rsidR="00C25720" w:rsidRPr="00F31963" w:rsidRDefault="003D1141" w:rsidP="00A33CA0">
            <w:pPr>
              <w:pStyle w:val="TableParagraph"/>
              <w:spacing w:before="100"/>
              <w:rPr>
                <w:rFonts w:ascii="Century Gothic" w:hAnsi="Century Gothic"/>
                <w:sz w:val="20"/>
                <w:szCs w:val="20"/>
              </w:rPr>
            </w:pPr>
            <w:r>
              <w:rPr>
                <w:rFonts w:ascii="Century Gothic" w:hAnsi="Century Gothic"/>
                <w:sz w:val="20"/>
                <w:szCs w:val="20"/>
              </w:rPr>
              <w:t>Personal Care Worker Grade 1-3 (PW11, CW11, WP11)</w:t>
            </w:r>
          </w:p>
        </w:tc>
      </w:tr>
    </w:tbl>
    <w:p w:rsidR="00BF758D" w:rsidRPr="00F31963" w:rsidRDefault="00BF758D">
      <w:pPr>
        <w:pStyle w:val="BodyText"/>
        <w:spacing w:before="10"/>
        <w:rPr>
          <w:rFonts w:ascii="Century Gothic" w:hAnsi="Century Gothic"/>
          <w:sz w:val="20"/>
          <w:szCs w:val="20"/>
        </w:rPr>
      </w:pPr>
    </w:p>
    <w:p w:rsidR="003D1141" w:rsidRPr="003D1141" w:rsidRDefault="003D1141" w:rsidP="003D1141">
      <w:pPr>
        <w:shd w:val="pct25" w:color="auto" w:fill="auto"/>
        <w:rPr>
          <w:rFonts w:ascii="Century Gothic" w:hAnsi="Century Gothic" w:cstheme="minorHAnsi"/>
          <w:b/>
          <w:sz w:val="20"/>
          <w:szCs w:val="20"/>
        </w:rPr>
      </w:pPr>
      <w:r w:rsidRPr="003D1141">
        <w:rPr>
          <w:rFonts w:ascii="Century Gothic" w:hAnsi="Century Gothic" w:cstheme="minorHAnsi"/>
          <w:b/>
          <w:sz w:val="20"/>
          <w:szCs w:val="20"/>
        </w:rPr>
        <w:t>KEY SELECTION CRITERIA &amp; QUALIFICATIONS:</w:t>
      </w:r>
    </w:p>
    <w:p w:rsidR="003D1141" w:rsidRPr="003D1141" w:rsidRDefault="003D1141" w:rsidP="003D1141">
      <w:pPr>
        <w:rPr>
          <w:rFonts w:ascii="Century Gothic" w:hAnsi="Century Gothic" w:cstheme="minorHAnsi"/>
          <w:b/>
          <w:sz w:val="20"/>
          <w:szCs w:val="20"/>
        </w:rPr>
      </w:pPr>
    </w:p>
    <w:p w:rsidR="003D1141" w:rsidRPr="003D1141" w:rsidRDefault="003D1141" w:rsidP="003D1141">
      <w:pPr>
        <w:rPr>
          <w:rFonts w:ascii="Century Gothic" w:hAnsi="Century Gothic" w:cstheme="minorHAnsi"/>
          <w:sz w:val="20"/>
          <w:szCs w:val="20"/>
        </w:rPr>
      </w:pPr>
      <w:r w:rsidRPr="003D1141">
        <w:rPr>
          <w:rFonts w:ascii="Century Gothic" w:hAnsi="Century Gothic" w:cstheme="minorHAnsi"/>
          <w:b/>
          <w:sz w:val="20"/>
          <w:szCs w:val="20"/>
        </w:rPr>
        <w:t>Essential:</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 xml:space="preserve">Current Police check acceptable to Casterton Memorial Hospital </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A Statutory Declaration declaring that the employee has never been convicted or murder or sexual assaulted or convicted of and imprisoned for any other form of assault.</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 xml:space="preserve">Current unencumbered Victorian Motor Vehicle License (or equivalent) </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Demonstrated effective communicator.</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Ability to work collaboratively in a team environment.</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Computer literate.</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Ability to demonstrate initiative and flexibility.</w:t>
      </w:r>
    </w:p>
    <w:p w:rsidR="003D1141" w:rsidRPr="003D1141" w:rsidRDefault="003D1141" w:rsidP="003D1141">
      <w:pPr>
        <w:widowControl/>
        <w:numPr>
          <w:ilvl w:val="0"/>
          <w:numId w:val="6"/>
        </w:numPr>
        <w:autoSpaceDE/>
        <w:autoSpaceDN/>
        <w:rPr>
          <w:rFonts w:ascii="Century Gothic" w:hAnsi="Century Gothic" w:cstheme="minorHAnsi"/>
          <w:sz w:val="20"/>
          <w:szCs w:val="20"/>
        </w:rPr>
      </w:pPr>
      <w:r w:rsidRPr="003D1141">
        <w:rPr>
          <w:rFonts w:ascii="Century Gothic" w:hAnsi="Century Gothic" w:cstheme="minorHAnsi"/>
          <w:sz w:val="20"/>
          <w:szCs w:val="20"/>
        </w:rPr>
        <w:t>Effective reporting and documentation skills.</w:t>
      </w:r>
    </w:p>
    <w:p w:rsidR="003D1141" w:rsidRPr="003D1141" w:rsidRDefault="003D1141" w:rsidP="003D1141">
      <w:pPr>
        <w:widowControl/>
        <w:numPr>
          <w:ilvl w:val="0"/>
          <w:numId w:val="7"/>
        </w:numPr>
        <w:autoSpaceDE/>
        <w:autoSpaceDN/>
        <w:rPr>
          <w:rFonts w:ascii="Century Gothic" w:hAnsi="Century Gothic" w:cstheme="minorHAnsi"/>
          <w:sz w:val="20"/>
          <w:szCs w:val="20"/>
        </w:rPr>
      </w:pPr>
      <w:r w:rsidRPr="003D1141">
        <w:rPr>
          <w:rFonts w:ascii="Century Gothic" w:hAnsi="Century Gothic" w:cstheme="minorHAnsi"/>
          <w:sz w:val="20"/>
          <w:szCs w:val="20"/>
        </w:rPr>
        <w:t>Certificate 3 in aged care or 2</w:t>
      </w:r>
      <w:r w:rsidRPr="003D1141">
        <w:rPr>
          <w:rFonts w:ascii="Century Gothic" w:hAnsi="Century Gothic" w:cstheme="minorHAnsi"/>
          <w:sz w:val="20"/>
          <w:szCs w:val="20"/>
          <w:vertAlign w:val="superscript"/>
        </w:rPr>
        <w:t>nd</w:t>
      </w:r>
      <w:r w:rsidRPr="003D1141">
        <w:rPr>
          <w:rFonts w:ascii="Century Gothic" w:hAnsi="Century Gothic" w:cstheme="minorHAnsi"/>
          <w:sz w:val="20"/>
          <w:szCs w:val="20"/>
        </w:rPr>
        <w:t xml:space="preserve"> year Registered Nurse Undergraduate Student.</w:t>
      </w:r>
    </w:p>
    <w:p w:rsidR="003D1141" w:rsidRPr="003D1141" w:rsidRDefault="003D1141" w:rsidP="003D1141">
      <w:pPr>
        <w:widowControl/>
        <w:numPr>
          <w:ilvl w:val="0"/>
          <w:numId w:val="7"/>
        </w:numPr>
        <w:autoSpaceDE/>
        <w:autoSpaceDN/>
        <w:rPr>
          <w:rFonts w:ascii="Century Gothic" w:hAnsi="Century Gothic" w:cstheme="minorHAnsi"/>
          <w:sz w:val="20"/>
          <w:szCs w:val="20"/>
        </w:rPr>
      </w:pPr>
      <w:r w:rsidRPr="003D1141">
        <w:rPr>
          <w:rFonts w:ascii="Century Gothic" w:hAnsi="Century Gothic" w:cstheme="minorHAnsi"/>
          <w:sz w:val="20"/>
          <w:szCs w:val="20"/>
        </w:rPr>
        <w:t>Professional portfolio.</w:t>
      </w:r>
    </w:p>
    <w:p w:rsidR="003D1141" w:rsidRPr="003D1141" w:rsidRDefault="003D1141" w:rsidP="003D1141">
      <w:pPr>
        <w:widowControl/>
        <w:numPr>
          <w:ilvl w:val="0"/>
          <w:numId w:val="7"/>
        </w:numPr>
        <w:autoSpaceDE/>
        <w:autoSpaceDN/>
        <w:rPr>
          <w:rFonts w:ascii="Century Gothic" w:hAnsi="Century Gothic" w:cstheme="minorHAnsi"/>
          <w:sz w:val="20"/>
          <w:szCs w:val="20"/>
        </w:rPr>
      </w:pPr>
      <w:r w:rsidRPr="003D1141">
        <w:rPr>
          <w:rFonts w:ascii="Century Gothic" w:hAnsi="Century Gothic" w:cstheme="minorHAnsi"/>
          <w:sz w:val="20"/>
          <w:szCs w:val="20"/>
        </w:rPr>
        <w:t>Ability to work shift work.</w:t>
      </w:r>
    </w:p>
    <w:p w:rsidR="003D1141" w:rsidRPr="003D1141" w:rsidRDefault="003D1141" w:rsidP="003D1141">
      <w:pPr>
        <w:widowControl/>
        <w:numPr>
          <w:ilvl w:val="0"/>
          <w:numId w:val="7"/>
        </w:numPr>
        <w:autoSpaceDE/>
        <w:autoSpaceDN/>
        <w:rPr>
          <w:rFonts w:ascii="Century Gothic" w:hAnsi="Century Gothic" w:cstheme="minorHAnsi"/>
          <w:sz w:val="20"/>
          <w:szCs w:val="20"/>
        </w:rPr>
      </w:pPr>
      <w:r w:rsidRPr="003D1141">
        <w:rPr>
          <w:rFonts w:ascii="Century Gothic" w:hAnsi="Century Gothic" w:cstheme="minorHAnsi"/>
          <w:sz w:val="20"/>
          <w:szCs w:val="20"/>
        </w:rPr>
        <w:t>Demonstrated high level of motivation and willingness to learn.</w:t>
      </w:r>
    </w:p>
    <w:p w:rsidR="003D1141" w:rsidRPr="003D1141" w:rsidRDefault="003D1141" w:rsidP="003D1141">
      <w:pPr>
        <w:widowControl/>
        <w:numPr>
          <w:ilvl w:val="0"/>
          <w:numId w:val="7"/>
        </w:numPr>
        <w:autoSpaceDE/>
        <w:autoSpaceDN/>
        <w:rPr>
          <w:rFonts w:ascii="Century Gothic" w:hAnsi="Century Gothic" w:cstheme="minorHAnsi"/>
          <w:sz w:val="20"/>
          <w:szCs w:val="20"/>
        </w:rPr>
      </w:pPr>
      <w:r w:rsidRPr="003D1141">
        <w:rPr>
          <w:rFonts w:ascii="Century Gothic" w:hAnsi="Century Gothic" w:cstheme="minorHAnsi"/>
          <w:sz w:val="20"/>
          <w:szCs w:val="20"/>
        </w:rPr>
        <w:t>Current First Aide Certificate.</w:t>
      </w:r>
    </w:p>
    <w:p w:rsidR="003D1141" w:rsidRPr="003D1141" w:rsidRDefault="003D1141" w:rsidP="003D1141">
      <w:pPr>
        <w:rPr>
          <w:rFonts w:ascii="Century Gothic" w:hAnsi="Century Gothic" w:cstheme="minorHAnsi"/>
          <w:sz w:val="20"/>
          <w:szCs w:val="20"/>
        </w:rPr>
      </w:pPr>
    </w:p>
    <w:p w:rsidR="003D1141" w:rsidRPr="003D1141" w:rsidRDefault="003D1141" w:rsidP="003D1141">
      <w:pPr>
        <w:shd w:val="pct25" w:color="auto" w:fill="auto"/>
        <w:rPr>
          <w:rFonts w:ascii="Century Gothic" w:hAnsi="Century Gothic" w:cstheme="minorHAnsi"/>
          <w:b/>
          <w:sz w:val="20"/>
          <w:szCs w:val="20"/>
        </w:rPr>
      </w:pPr>
      <w:r w:rsidRPr="003D1141">
        <w:rPr>
          <w:rFonts w:ascii="Century Gothic" w:hAnsi="Century Gothic" w:cstheme="minorHAnsi"/>
          <w:b/>
          <w:sz w:val="20"/>
          <w:szCs w:val="20"/>
        </w:rPr>
        <w:t>PRIMARY OBJECTIVE:</w:t>
      </w:r>
    </w:p>
    <w:p w:rsidR="003D1141" w:rsidRPr="003D1141" w:rsidRDefault="003D1141" w:rsidP="003D1141">
      <w:pPr>
        <w:widowControl/>
        <w:numPr>
          <w:ilvl w:val="0"/>
          <w:numId w:val="8"/>
        </w:numPr>
        <w:autoSpaceDE/>
        <w:autoSpaceDN/>
        <w:jc w:val="both"/>
        <w:rPr>
          <w:rFonts w:ascii="Century Gothic" w:hAnsi="Century Gothic" w:cstheme="minorHAnsi"/>
          <w:sz w:val="20"/>
          <w:szCs w:val="20"/>
        </w:rPr>
      </w:pPr>
      <w:r w:rsidRPr="003D1141">
        <w:rPr>
          <w:rFonts w:ascii="Century Gothic" w:hAnsi="Century Gothic" w:cstheme="minorHAnsi"/>
          <w:sz w:val="20"/>
          <w:szCs w:val="20"/>
        </w:rPr>
        <w:t>The personal carer is responsible under the direction of registered and enrolled nurses, for the provision of consumer focused holistic nursing care to those assigned to him/her, in order to achieve desired clinical outcomes. At all times the personal carer retains responsibility for his/her actions and remains accountable in providing personal care. Ensure that the Casterton Memorial Hospital Vision, Mission and Values are known, understood and practiced.</w:t>
      </w:r>
    </w:p>
    <w:p w:rsidR="003D1141" w:rsidRPr="003D1141" w:rsidRDefault="003D1141" w:rsidP="003D1141">
      <w:pPr>
        <w:rPr>
          <w:rFonts w:ascii="Century Gothic" w:hAnsi="Century Gothic" w:cstheme="minorHAnsi"/>
          <w:b/>
          <w:sz w:val="20"/>
          <w:szCs w:val="20"/>
          <w:u w:val="single"/>
        </w:rPr>
      </w:pPr>
    </w:p>
    <w:p w:rsidR="003D1141" w:rsidRPr="003D1141" w:rsidRDefault="003D1141" w:rsidP="003D1141">
      <w:pPr>
        <w:shd w:val="pct25" w:color="auto" w:fill="auto"/>
        <w:rPr>
          <w:rFonts w:ascii="Century Gothic" w:hAnsi="Century Gothic" w:cstheme="minorHAnsi"/>
          <w:b/>
          <w:sz w:val="20"/>
          <w:szCs w:val="20"/>
        </w:rPr>
      </w:pPr>
      <w:r w:rsidRPr="003D1141">
        <w:rPr>
          <w:rFonts w:ascii="Century Gothic" w:hAnsi="Century Gothic" w:cstheme="minorHAnsi"/>
          <w:b/>
          <w:sz w:val="20"/>
          <w:szCs w:val="20"/>
        </w:rPr>
        <w:t>DECISION MAKING AUTHORITY:</w:t>
      </w:r>
    </w:p>
    <w:p w:rsidR="003D1141" w:rsidRPr="003D1141" w:rsidRDefault="003D1141" w:rsidP="003D1141">
      <w:pPr>
        <w:rPr>
          <w:rFonts w:ascii="Century Gothic" w:hAnsi="Century Gothic" w:cstheme="minorHAnsi"/>
          <w:sz w:val="20"/>
          <w:szCs w:val="20"/>
          <w:u w:val="single"/>
        </w:rPr>
      </w:pPr>
    </w:p>
    <w:p w:rsidR="003D1141" w:rsidRPr="003D1141" w:rsidRDefault="003D1141" w:rsidP="003D1141">
      <w:pPr>
        <w:rPr>
          <w:rFonts w:ascii="Century Gothic" w:hAnsi="Century Gothic" w:cstheme="minorHAnsi"/>
          <w:sz w:val="20"/>
          <w:szCs w:val="20"/>
          <w:u w:val="single"/>
        </w:rPr>
      </w:pPr>
      <w:r w:rsidRPr="003D1141">
        <w:rPr>
          <w:rFonts w:ascii="Century Gothic" w:hAnsi="Century Gothic" w:cstheme="minorHAnsi"/>
          <w:sz w:val="20"/>
          <w:szCs w:val="20"/>
          <w:u w:val="single"/>
        </w:rPr>
        <w:t>Without referral to manager (Responsible)</w:t>
      </w:r>
    </w:p>
    <w:p w:rsidR="003D1141" w:rsidRPr="003D1141" w:rsidRDefault="003D1141" w:rsidP="003D1141">
      <w:pPr>
        <w:pStyle w:val="ListParagraph"/>
        <w:widowControl/>
        <w:numPr>
          <w:ilvl w:val="0"/>
          <w:numId w:val="9"/>
        </w:numPr>
        <w:autoSpaceDE/>
        <w:autoSpaceDN/>
        <w:contextualSpacing/>
        <w:jc w:val="both"/>
        <w:rPr>
          <w:rFonts w:ascii="Century Gothic" w:hAnsi="Century Gothic" w:cstheme="minorHAnsi"/>
          <w:sz w:val="20"/>
          <w:szCs w:val="20"/>
        </w:rPr>
      </w:pPr>
      <w:r w:rsidRPr="003D1141">
        <w:rPr>
          <w:rFonts w:ascii="Century Gothic" w:hAnsi="Century Gothic" w:cstheme="minorHAnsi"/>
          <w:sz w:val="20"/>
          <w:szCs w:val="20"/>
        </w:rPr>
        <w:t>Provision of direct resident personal care through a person centre approach and within the scope of practice that they are educated, competent and authorised to perform.</w:t>
      </w:r>
    </w:p>
    <w:p w:rsidR="003D1141" w:rsidRPr="003D1141" w:rsidRDefault="003D1141" w:rsidP="003D1141">
      <w:pPr>
        <w:pStyle w:val="ListParagraph"/>
        <w:widowControl/>
        <w:numPr>
          <w:ilvl w:val="0"/>
          <w:numId w:val="9"/>
        </w:numPr>
        <w:autoSpaceDE/>
        <w:autoSpaceDN/>
        <w:contextualSpacing/>
        <w:jc w:val="both"/>
        <w:rPr>
          <w:rFonts w:ascii="Century Gothic" w:hAnsi="Century Gothic" w:cstheme="minorHAnsi"/>
          <w:sz w:val="20"/>
          <w:szCs w:val="20"/>
        </w:rPr>
      </w:pPr>
      <w:r w:rsidRPr="003D1141">
        <w:rPr>
          <w:rFonts w:ascii="Century Gothic" w:hAnsi="Century Gothic" w:cstheme="minorHAnsi"/>
          <w:sz w:val="20"/>
          <w:szCs w:val="20"/>
        </w:rPr>
        <w:lastRenderedPageBreak/>
        <w:t>Ensures all work is completed accurately on time and in accordance with CMH policies and procedures.</w:t>
      </w:r>
    </w:p>
    <w:p w:rsidR="003D1141" w:rsidRPr="003D1141" w:rsidRDefault="003D1141" w:rsidP="003D1141">
      <w:pPr>
        <w:rPr>
          <w:rFonts w:ascii="Century Gothic" w:hAnsi="Century Gothic" w:cstheme="minorHAnsi"/>
          <w:sz w:val="20"/>
          <w:szCs w:val="20"/>
        </w:rPr>
      </w:pPr>
    </w:p>
    <w:p w:rsidR="003D1141" w:rsidRPr="003D1141" w:rsidRDefault="003D1141" w:rsidP="003D1141">
      <w:pPr>
        <w:rPr>
          <w:rFonts w:ascii="Century Gothic" w:hAnsi="Century Gothic" w:cstheme="minorHAnsi"/>
          <w:sz w:val="20"/>
          <w:szCs w:val="20"/>
          <w:u w:val="single"/>
        </w:rPr>
      </w:pPr>
      <w:r w:rsidRPr="003D1141">
        <w:rPr>
          <w:rFonts w:ascii="Century Gothic" w:hAnsi="Century Gothic" w:cstheme="minorHAnsi"/>
          <w:sz w:val="20"/>
          <w:szCs w:val="20"/>
          <w:u w:val="single"/>
        </w:rPr>
        <w:t>Referred to managers or others (Consulted)</w:t>
      </w:r>
    </w:p>
    <w:p w:rsidR="003D1141" w:rsidRPr="003D1141" w:rsidRDefault="003D1141" w:rsidP="003D1141">
      <w:pPr>
        <w:pStyle w:val="ListParagraph"/>
        <w:widowControl/>
        <w:numPr>
          <w:ilvl w:val="0"/>
          <w:numId w:val="10"/>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Complaints and compliments.</w:t>
      </w:r>
    </w:p>
    <w:p w:rsidR="003D1141" w:rsidRPr="003D1141" w:rsidRDefault="003D1141" w:rsidP="003D1141">
      <w:pPr>
        <w:pStyle w:val="ListParagraph"/>
        <w:widowControl/>
        <w:numPr>
          <w:ilvl w:val="0"/>
          <w:numId w:val="10"/>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Occupational health and safety issues.</w:t>
      </w:r>
    </w:p>
    <w:p w:rsidR="003D1141" w:rsidRPr="003D1141" w:rsidRDefault="003D1141" w:rsidP="003D1141">
      <w:pPr>
        <w:pStyle w:val="ListParagraph"/>
        <w:widowControl/>
        <w:numPr>
          <w:ilvl w:val="0"/>
          <w:numId w:val="10"/>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Improving care initiatives.</w:t>
      </w:r>
    </w:p>
    <w:p w:rsidR="003D1141" w:rsidRPr="003D1141" w:rsidRDefault="003D1141" w:rsidP="003D1141">
      <w:pPr>
        <w:pStyle w:val="ListParagraph"/>
        <w:widowControl/>
        <w:numPr>
          <w:ilvl w:val="0"/>
          <w:numId w:val="10"/>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Decisions outside of position delegation.</w:t>
      </w:r>
    </w:p>
    <w:p w:rsidR="003D1141" w:rsidRPr="003D1141" w:rsidRDefault="003D1141" w:rsidP="003D1141">
      <w:pPr>
        <w:pStyle w:val="ListParagraph"/>
        <w:widowControl/>
        <w:numPr>
          <w:ilvl w:val="0"/>
          <w:numId w:val="10"/>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Clinical deterioration.</w:t>
      </w:r>
    </w:p>
    <w:p w:rsidR="003D1141" w:rsidRPr="003D1141" w:rsidRDefault="003D1141" w:rsidP="003D1141">
      <w:pPr>
        <w:rPr>
          <w:rFonts w:ascii="Century Gothic" w:hAnsi="Century Gothic" w:cstheme="minorHAnsi"/>
          <w:sz w:val="20"/>
          <w:szCs w:val="20"/>
        </w:rPr>
      </w:pPr>
    </w:p>
    <w:p w:rsidR="003D1141" w:rsidRPr="003D1141" w:rsidRDefault="003D1141" w:rsidP="003D1141">
      <w:pPr>
        <w:shd w:val="pct25" w:color="auto" w:fill="auto"/>
        <w:rPr>
          <w:rFonts w:ascii="Century Gothic" w:hAnsi="Century Gothic" w:cstheme="minorHAnsi"/>
          <w:b/>
          <w:sz w:val="20"/>
          <w:szCs w:val="20"/>
        </w:rPr>
      </w:pPr>
      <w:r w:rsidRPr="003D1141">
        <w:rPr>
          <w:rFonts w:ascii="Century Gothic" w:hAnsi="Century Gothic" w:cstheme="minorHAnsi"/>
          <w:b/>
          <w:sz w:val="20"/>
          <w:szCs w:val="20"/>
        </w:rPr>
        <w:t>Key Communication Contacts (Informed)</w:t>
      </w:r>
    </w:p>
    <w:p w:rsidR="003D1141" w:rsidRPr="003D1141" w:rsidRDefault="003D1141" w:rsidP="003D1141">
      <w:pPr>
        <w:pStyle w:val="ListParagraph"/>
        <w:widowControl/>
        <w:numPr>
          <w:ilvl w:val="0"/>
          <w:numId w:val="11"/>
        </w:numPr>
        <w:autoSpaceDE/>
        <w:autoSpaceDN/>
        <w:ind w:left="720"/>
        <w:contextualSpacing/>
        <w:rPr>
          <w:rFonts w:ascii="Century Gothic" w:hAnsi="Century Gothic" w:cstheme="minorHAnsi"/>
          <w:sz w:val="20"/>
          <w:szCs w:val="20"/>
        </w:rPr>
      </w:pPr>
      <w:r w:rsidRPr="003D1141">
        <w:rPr>
          <w:rFonts w:ascii="Century Gothic" w:hAnsi="Century Gothic" w:cstheme="minorHAnsi"/>
          <w:sz w:val="20"/>
          <w:szCs w:val="20"/>
        </w:rPr>
        <w:t>Actively participate as a member of multi-disciplinary team to ensure quality health outcomes for residents.</w:t>
      </w:r>
    </w:p>
    <w:p w:rsidR="003D1141" w:rsidRPr="003D1141" w:rsidRDefault="003D1141" w:rsidP="003D1141">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3936"/>
        <w:gridCol w:w="6026"/>
      </w:tblGrid>
      <w:tr w:rsidR="003D1141" w:rsidRPr="003D1141" w:rsidTr="00E84925">
        <w:tc>
          <w:tcPr>
            <w:tcW w:w="3936" w:type="dxa"/>
          </w:tcPr>
          <w:p w:rsidR="003D1141" w:rsidRPr="003D1141" w:rsidRDefault="003D1141" w:rsidP="00E84925">
            <w:pPr>
              <w:rPr>
                <w:rFonts w:ascii="Century Gothic" w:hAnsi="Century Gothic" w:cstheme="minorHAnsi"/>
                <w:b/>
              </w:rPr>
            </w:pPr>
            <w:r w:rsidRPr="003D1141">
              <w:rPr>
                <w:rFonts w:ascii="Century Gothic" w:hAnsi="Century Gothic" w:cstheme="minorHAnsi"/>
                <w:b/>
              </w:rPr>
              <w:t>Contact/Organisation</w:t>
            </w:r>
          </w:p>
        </w:tc>
        <w:tc>
          <w:tcPr>
            <w:tcW w:w="6026" w:type="dxa"/>
          </w:tcPr>
          <w:p w:rsidR="003D1141" w:rsidRPr="003D1141" w:rsidRDefault="003D1141" w:rsidP="00E84925">
            <w:pPr>
              <w:rPr>
                <w:rFonts w:ascii="Century Gothic" w:hAnsi="Century Gothic" w:cstheme="minorHAnsi"/>
                <w:b/>
              </w:rPr>
            </w:pPr>
            <w:r w:rsidRPr="003D1141">
              <w:rPr>
                <w:rFonts w:ascii="Century Gothic" w:hAnsi="Century Gothic" w:cstheme="minorHAnsi"/>
                <w:b/>
              </w:rPr>
              <w:t>Purpose/Frequency of Contact</w:t>
            </w:r>
          </w:p>
        </w:tc>
      </w:tr>
      <w:tr w:rsidR="003D1141" w:rsidRPr="003D1141" w:rsidTr="00E84925">
        <w:tc>
          <w:tcPr>
            <w:tcW w:w="3936" w:type="dxa"/>
          </w:tcPr>
          <w:p w:rsidR="003D1141" w:rsidRPr="003D1141" w:rsidRDefault="003D1141" w:rsidP="00E84925">
            <w:pPr>
              <w:rPr>
                <w:rFonts w:ascii="Century Gothic" w:hAnsi="Century Gothic" w:cstheme="minorHAnsi"/>
              </w:rPr>
            </w:pPr>
            <w:r w:rsidRPr="003D1141">
              <w:rPr>
                <w:rFonts w:ascii="Century Gothic" w:hAnsi="Century Gothic" w:cstheme="minorHAnsi"/>
              </w:rPr>
              <w:t>NUM/MNS</w:t>
            </w:r>
          </w:p>
        </w:tc>
        <w:tc>
          <w:tcPr>
            <w:tcW w:w="6026" w:type="dxa"/>
          </w:tcPr>
          <w:p w:rsidR="003D1141" w:rsidRPr="003D1141" w:rsidRDefault="003D1141" w:rsidP="00E84925">
            <w:pPr>
              <w:jc w:val="both"/>
              <w:rPr>
                <w:rFonts w:ascii="Century Gothic" w:hAnsi="Century Gothic" w:cstheme="minorHAnsi"/>
              </w:rPr>
            </w:pPr>
            <w:r w:rsidRPr="003D1141">
              <w:rPr>
                <w:rFonts w:ascii="Century Gothic" w:hAnsi="Century Gothic" w:cstheme="minorHAnsi"/>
              </w:rPr>
              <w:t>Regular to ensure resident care requirements are met and to contribute to effective team outcomes</w:t>
            </w:r>
          </w:p>
        </w:tc>
      </w:tr>
      <w:tr w:rsidR="003D1141" w:rsidRPr="003D1141" w:rsidTr="00E84925">
        <w:tc>
          <w:tcPr>
            <w:tcW w:w="3936" w:type="dxa"/>
          </w:tcPr>
          <w:p w:rsidR="003D1141" w:rsidRPr="003D1141" w:rsidRDefault="003D1141" w:rsidP="00E84925">
            <w:pPr>
              <w:rPr>
                <w:rFonts w:ascii="Century Gothic" w:hAnsi="Century Gothic" w:cstheme="minorHAnsi"/>
              </w:rPr>
            </w:pPr>
            <w:r w:rsidRPr="003D1141">
              <w:rPr>
                <w:rFonts w:ascii="Century Gothic" w:hAnsi="Century Gothic" w:cstheme="minorHAnsi"/>
              </w:rPr>
              <w:t>ANUM</w:t>
            </w:r>
          </w:p>
        </w:tc>
        <w:tc>
          <w:tcPr>
            <w:tcW w:w="6026" w:type="dxa"/>
          </w:tcPr>
          <w:p w:rsidR="003D1141" w:rsidRPr="003D1141" w:rsidRDefault="003D1141" w:rsidP="00E84925">
            <w:pPr>
              <w:jc w:val="both"/>
              <w:rPr>
                <w:rFonts w:ascii="Century Gothic" w:hAnsi="Century Gothic" w:cstheme="minorHAnsi"/>
              </w:rPr>
            </w:pPr>
            <w:r w:rsidRPr="003D1141">
              <w:rPr>
                <w:rFonts w:ascii="Century Gothic" w:hAnsi="Century Gothic" w:cstheme="minorHAnsi"/>
              </w:rPr>
              <w:t>Ongoing to receive guidance and direction on resident care and to advise any issue.</w:t>
            </w:r>
          </w:p>
        </w:tc>
      </w:tr>
      <w:tr w:rsidR="003D1141" w:rsidRPr="003D1141" w:rsidTr="00E84925">
        <w:tc>
          <w:tcPr>
            <w:tcW w:w="3936" w:type="dxa"/>
          </w:tcPr>
          <w:p w:rsidR="003D1141" w:rsidRPr="003D1141" w:rsidRDefault="003D1141" w:rsidP="00E84925">
            <w:pPr>
              <w:rPr>
                <w:rFonts w:ascii="Century Gothic" w:hAnsi="Century Gothic" w:cstheme="minorHAnsi"/>
              </w:rPr>
            </w:pPr>
            <w:r w:rsidRPr="003D1141">
              <w:rPr>
                <w:rFonts w:ascii="Century Gothic" w:hAnsi="Century Gothic" w:cstheme="minorHAnsi"/>
              </w:rPr>
              <w:t>REGISTERED NURSE</w:t>
            </w:r>
          </w:p>
        </w:tc>
        <w:tc>
          <w:tcPr>
            <w:tcW w:w="6026" w:type="dxa"/>
          </w:tcPr>
          <w:p w:rsidR="003D1141" w:rsidRPr="003D1141" w:rsidRDefault="003D1141" w:rsidP="00E84925">
            <w:pPr>
              <w:jc w:val="both"/>
              <w:rPr>
                <w:rFonts w:ascii="Century Gothic" w:hAnsi="Century Gothic" w:cstheme="minorHAnsi"/>
              </w:rPr>
            </w:pPr>
            <w:r w:rsidRPr="003D1141">
              <w:rPr>
                <w:rFonts w:ascii="Century Gothic" w:hAnsi="Century Gothic" w:cstheme="minorHAnsi"/>
              </w:rPr>
              <w:t>Ongoing to receive direction/advice in line with the National Principles on resident care and to advise of any issues.</w:t>
            </w:r>
          </w:p>
        </w:tc>
      </w:tr>
      <w:tr w:rsidR="003D1141" w:rsidRPr="003D1141" w:rsidTr="00E84925">
        <w:tc>
          <w:tcPr>
            <w:tcW w:w="3936" w:type="dxa"/>
          </w:tcPr>
          <w:p w:rsidR="003D1141" w:rsidRPr="003D1141" w:rsidRDefault="003D1141" w:rsidP="00E84925">
            <w:pPr>
              <w:rPr>
                <w:rFonts w:ascii="Century Gothic" w:hAnsi="Century Gothic" w:cstheme="minorHAnsi"/>
              </w:rPr>
            </w:pPr>
            <w:r w:rsidRPr="003D1141">
              <w:rPr>
                <w:rFonts w:ascii="Century Gothic" w:hAnsi="Century Gothic" w:cstheme="minorHAnsi"/>
              </w:rPr>
              <w:t>WORK TEAM</w:t>
            </w:r>
          </w:p>
        </w:tc>
        <w:tc>
          <w:tcPr>
            <w:tcW w:w="6026" w:type="dxa"/>
          </w:tcPr>
          <w:p w:rsidR="003D1141" w:rsidRPr="003D1141" w:rsidRDefault="003D1141" w:rsidP="00E84925">
            <w:pPr>
              <w:jc w:val="both"/>
              <w:rPr>
                <w:rFonts w:ascii="Century Gothic" w:hAnsi="Century Gothic" w:cstheme="minorHAnsi"/>
              </w:rPr>
            </w:pPr>
            <w:r w:rsidRPr="003D1141">
              <w:rPr>
                <w:rFonts w:ascii="Century Gothic" w:hAnsi="Century Gothic" w:cstheme="minorHAnsi"/>
              </w:rPr>
              <w:t>Ongoing to ensure quality resident care is delivered at all times.</w:t>
            </w:r>
          </w:p>
        </w:tc>
      </w:tr>
      <w:tr w:rsidR="003D1141" w:rsidRPr="003D1141" w:rsidTr="00E84925">
        <w:tc>
          <w:tcPr>
            <w:tcW w:w="3936" w:type="dxa"/>
          </w:tcPr>
          <w:p w:rsidR="003D1141" w:rsidRPr="003D1141" w:rsidRDefault="003D1141" w:rsidP="00E84925">
            <w:pPr>
              <w:rPr>
                <w:rFonts w:ascii="Century Gothic" w:hAnsi="Century Gothic" w:cstheme="minorHAnsi"/>
              </w:rPr>
            </w:pPr>
            <w:r w:rsidRPr="003D1141">
              <w:rPr>
                <w:rFonts w:ascii="Century Gothic" w:hAnsi="Century Gothic" w:cstheme="minorHAnsi"/>
              </w:rPr>
              <w:t xml:space="preserve">OTHER HEALTH PROFESSIONALS </w:t>
            </w:r>
          </w:p>
        </w:tc>
        <w:tc>
          <w:tcPr>
            <w:tcW w:w="6026" w:type="dxa"/>
          </w:tcPr>
          <w:p w:rsidR="003D1141" w:rsidRPr="003D1141" w:rsidRDefault="003D1141" w:rsidP="00E84925">
            <w:pPr>
              <w:jc w:val="both"/>
              <w:rPr>
                <w:rFonts w:ascii="Century Gothic" w:hAnsi="Century Gothic" w:cstheme="minorHAnsi"/>
              </w:rPr>
            </w:pPr>
            <w:r w:rsidRPr="003D1141">
              <w:rPr>
                <w:rFonts w:ascii="Century Gothic" w:hAnsi="Century Gothic" w:cstheme="minorHAnsi"/>
              </w:rPr>
              <w:t>Ongoing, but all enquiries referred to the Nurse in Charge.</w:t>
            </w:r>
          </w:p>
        </w:tc>
      </w:tr>
      <w:tr w:rsidR="003D1141" w:rsidRPr="003D1141" w:rsidTr="00E84925">
        <w:tc>
          <w:tcPr>
            <w:tcW w:w="3936" w:type="dxa"/>
          </w:tcPr>
          <w:p w:rsidR="003D1141" w:rsidRPr="003D1141" w:rsidRDefault="003D1141" w:rsidP="00E84925">
            <w:pPr>
              <w:rPr>
                <w:rFonts w:ascii="Century Gothic" w:hAnsi="Century Gothic" w:cstheme="minorHAnsi"/>
              </w:rPr>
            </w:pPr>
            <w:r w:rsidRPr="003D1141">
              <w:rPr>
                <w:rFonts w:ascii="Century Gothic" w:hAnsi="Century Gothic" w:cstheme="minorHAnsi"/>
              </w:rPr>
              <w:t>RELATIVES ANS FRIENDS OF PATIENTS/RESIDENTS/CLIENTS</w:t>
            </w:r>
          </w:p>
        </w:tc>
        <w:tc>
          <w:tcPr>
            <w:tcW w:w="6026" w:type="dxa"/>
          </w:tcPr>
          <w:p w:rsidR="003D1141" w:rsidRPr="003D1141" w:rsidRDefault="003D1141" w:rsidP="00E84925">
            <w:pPr>
              <w:jc w:val="both"/>
              <w:rPr>
                <w:rFonts w:ascii="Century Gothic" w:hAnsi="Century Gothic" w:cstheme="minorHAnsi"/>
              </w:rPr>
            </w:pPr>
            <w:r w:rsidRPr="003D1141">
              <w:rPr>
                <w:rFonts w:ascii="Century Gothic" w:hAnsi="Century Gothic" w:cstheme="minorHAnsi"/>
              </w:rPr>
              <w:t>Daily, but all enquiries referred to the Nurse in Charge.</w:t>
            </w:r>
          </w:p>
        </w:tc>
      </w:tr>
    </w:tbl>
    <w:p w:rsidR="003D1141" w:rsidRPr="003D1141" w:rsidRDefault="003D1141" w:rsidP="003D1141">
      <w:pPr>
        <w:rPr>
          <w:rFonts w:ascii="Century Gothic" w:hAnsi="Century Gothic"/>
          <w:sz w:val="20"/>
          <w:szCs w:val="20"/>
        </w:rPr>
      </w:pPr>
    </w:p>
    <w:p w:rsidR="003D1141" w:rsidRPr="003D1141" w:rsidRDefault="003D1141" w:rsidP="003D1141">
      <w:pPr>
        <w:rPr>
          <w:rFonts w:ascii="Century Gothic" w:hAnsi="Century Gothic"/>
          <w:sz w:val="20"/>
          <w:szCs w:val="20"/>
        </w:rPr>
      </w:pPr>
    </w:p>
    <w:p w:rsidR="003D1141" w:rsidRPr="003D1141" w:rsidRDefault="003D1141" w:rsidP="003D1141">
      <w:pPr>
        <w:rPr>
          <w:rFonts w:ascii="Century Gothic" w:hAnsi="Century Gothic"/>
          <w:b/>
          <w:sz w:val="20"/>
          <w:szCs w:val="20"/>
        </w:rPr>
      </w:pPr>
      <w:r w:rsidRPr="003D1141">
        <w:rPr>
          <w:rFonts w:ascii="Century Gothic" w:hAnsi="Century Gothic"/>
          <w:b/>
          <w:sz w:val="20"/>
          <w:szCs w:val="2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03"/>
        <w:gridCol w:w="3402"/>
      </w:tblGrid>
      <w:tr w:rsidR="003D1141" w:rsidRPr="003D1141" w:rsidTr="00E84925">
        <w:trPr>
          <w:trHeight w:val="529"/>
          <w:tblHeader/>
        </w:trPr>
        <w:tc>
          <w:tcPr>
            <w:tcW w:w="10456" w:type="dxa"/>
            <w:gridSpan w:val="3"/>
            <w:tcBorders>
              <w:bottom w:val="single" w:sz="4" w:space="0" w:color="auto"/>
            </w:tcBorders>
            <w:shd w:val="clear" w:color="auto" w:fill="D9D9D9"/>
          </w:tcPr>
          <w:p w:rsidR="003D1141" w:rsidRPr="003D1141" w:rsidRDefault="003D1141" w:rsidP="00E84925">
            <w:pPr>
              <w:overflowPunct w:val="0"/>
              <w:adjustRightInd w:val="0"/>
              <w:spacing w:before="60" w:after="60"/>
              <w:textAlignment w:val="baseline"/>
              <w:rPr>
                <w:rFonts w:ascii="Century Gothic" w:hAnsi="Century Gothic" w:cs="Calibri"/>
                <w:b/>
                <w:bCs/>
                <w:sz w:val="20"/>
                <w:szCs w:val="20"/>
              </w:rPr>
            </w:pPr>
            <w:r w:rsidRPr="003D1141">
              <w:rPr>
                <w:rFonts w:ascii="Century Gothic" w:hAnsi="Century Gothic" w:cs="Calibri"/>
                <w:b/>
                <w:bCs/>
                <w:sz w:val="20"/>
                <w:szCs w:val="20"/>
              </w:rPr>
              <w:lastRenderedPageBreak/>
              <w:br w:type="page"/>
            </w:r>
            <w:r w:rsidRPr="003D1141">
              <w:rPr>
                <w:rFonts w:ascii="Century Gothic" w:hAnsi="Century Gothic" w:cs="Calibri"/>
                <w:b/>
                <w:bCs/>
                <w:sz w:val="20"/>
                <w:szCs w:val="20"/>
              </w:rPr>
              <w:br w:type="page"/>
            </w:r>
            <w:r w:rsidRPr="003D1141">
              <w:rPr>
                <w:rFonts w:ascii="Century Gothic" w:hAnsi="Century Gothic" w:cs="Calibri"/>
                <w:b/>
                <w:smallCaps/>
                <w:sz w:val="20"/>
                <w:szCs w:val="20"/>
              </w:rPr>
              <w:t>Key Accountabilities</w:t>
            </w:r>
          </w:p>
        </w:tc>
      </w:tr>
      <w:tr w:rsidR="003D1141" w:rsidRPr="003D1141" w:rsidTr="00E84925">
        <w:trPr>
          <w:trHeight w:val="706"/>
          <w:tblHeader/>
        </w:trPr>
        <w:tc>
          <w:tcPr>
            <w:tcW w:w="1951" w:type="dxa"/>
            <w:shd w:val="clear" w:color="auto" w:fill="D9D9D9"/>
            <w:vAlign w:val="center"/>
          </w:tcPr>
          <w:p w:rsidR="003D1141" w:rsidRPr="003D1141" w:rsidRDefault="003D1141" w:rsidP="00E84925">
            <w:pPr>
              <w:overflowPunct w:val="0"/>
              <w:adjustRightInd w:val="0"/>
              <w:textAlignment w:val="baseline"/>
              <w:outlineLvl w:val="0"/>
              <w:rPr>
                <w:rFonts w:ascii="Century Gothic" w:hAnsi="Century Gothic" w:cs="Calibri"/>
                <w:b/>
                <w:bCs/>
                <w:color w:val="595959"/>
                <w:kern w:val="32"/>
                <w:sz w:val="20"/>
                <w:szCs w:val="20"/>
              </w:rPr>
            </w:pPr>
            <w:r w:rsidRPr="003D1141">
              <w:rPr>
                <w:rFonts w:ascii="Century Gothic" w:hAnsi="Century Gothic" w:cs="Calibri"/>
                <w:b/>
                <w:bCs/>
                <w:color w:val="595959"/>
                <w:kern w:val="32"/>
                <w:sz w:val="20"/>
                <w:szCs w:val="20"/>
              </w:rPr>
              <w:t>Key Result Area</w:t>
            </w:r>
          </w:p>
        </w:tc>
        <w:tc>
          <w:tcPr>
            <w:tcW w:w="5103" w:type="dxa"/>
            <w:shd w:val="clear" w:color="auto" w:fill="D9D9D9"/>
            <w:vAlign w:val="center"/>
          </w:tcPr>
          <w:p w:rsidR="003D1141" w:rsidRPr="003D1141" w:rsidRDefault="003D1141" w:rsidP="00E84925">
            <w:pPr>
              <w:overflowPunct w:val="0"/>
              <w:adjustRightInd w:val="0"/>
              <w:textAlignment w:val="baseline"/>
              <w:outlineLvl w:val="0"/>
              <w:rPr>
                <w:rFonts w:ascii="Century Gothic" w:hAnsi="Century Gothic" w:cs="Calibri"/>
                <w:b/>
                <w:bCs/>
                <w:color w:val="595959"/>
                <w:kern w:val="32"/>
                <w:sz w:val="20"/>
                <w:szCs w:val="20"/>
              </w:rPr>
            </w:pPr>
            <w:r w:rsidRPr="003D1141">
              <w:rPr>
                <w:rFonts w:ascii="Century Gothic" w:hAnsi="Century Gothic" w:cs="Calibri"/>
                <w:b/>
                <w:bCs/>
                <w:color w:val="595959"/>
                <w:kern w:val="32"/>
                <w:sz w:val="20"/>
                <w:szCs w:val="20"/>
              </w:rPr>
              <w:t>Major Activities</w:t>
            </w:r>
          </w:p>
        </w:tc>
        <w:tc>
          <w:tcPr>
            <w:tcW w:w="3402" w:type="dxa"/>
            <w:shd w:val="clear" w:color="auto" w:fill="D9D9D9"/>
            <w:vAlign w:val="center"/>
          </w:tcPr>
          <w:p w:rsidR="003D1141" w:rsidRPr="003D1141" w:rsidRDefault="003D1141" w:rsidP="00E84925">
            <w:pPr>
              <w:overflowPunct w:val="0"/>
              <w:adjustRightInd w:val="0"/>
              <w:textAlignment w:val="baseline"/>
              <w:outlineLvl w:val="0"/>
              <w:rPr>
                <w:rFonts w:ascii="Century Gothic" w:hAnsi="Century Gothic" w:cs="Calibri"/>
                <w:b/>
                <w:bCs/>
                <w:color w:val="595959"/>
                <w:kern w:val="32"/>
                <w:sz w:val="20"/>
                <w:szCs w:val="20"/>
              </w:rPr>
            </w:pPr>
            <w:r w:rsidRPr="003D1141">
              <w:rPr>
                <w:rFonts w:ascii="Century Gothic" w:hAnsi="Century Gothic" w:cs="Calibri"/>
                <w:b/>
                <w:bCs/>
                <w:color w:val="595959"/>
                <w:kern w:val="32"/>
                <w:sz w:val="20"/>
                <w:szCs w:val="20"/>
              </w:rPr>
              <w:t>Performance Measures:</w:t>
            </w:r>
          </w:p>
        </w:tc>
      </w:tr>
      <w:tr w:rsidR="003D1141" w:rsidRPr="003D1141" w:rsidTr="00E84925">
        <w:trPr>
          <w:trHeight w:val="1676"/>
        </w:trPr>
        <w:tc>
          <w:tcPr>
            <w:tcW w:w="1951" w:type="dxa"/>
          </w:tcPr>
          <w:p w:rsidR="003D1141" w:rsidRPr="003D1141" w:rsidRDefault="003D1141" w:rsidP="00E84925">
            <w:pPr>
              <w:spacing w:before="20" w:after="20"/>
              <w:rPr>
                <w:rFonts w:ascii="Century Gothic" w:hAnsi="Century Gothic" w:cs="Calibri"/>
                <w:sz w:val="20"/>
                <w:szCs w:val="20"/>
              </w:rPr>
            </w:pPr>
            <w:r w:rsidRPr="003D1141">
              <w:rPr>
                <w:rFonts w:ascii="Century Gothic" w:hAnsi="Century Gothic" w:cs="Calibri"/>
                <w:sz w:val="20"/>
                <w:szCs w:val="20"/>
              </w:rPr>
              <w:t>Resident/Client care</w:t>
            </w:r>
          </w:p>
        </w:tc>
        <w:tc>
          <w:tcPr>
            <w:tcW w:w="5103" w:type="dxa"/>
          </w:tcPr>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Practice in accordance within own competency level.</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lang w:val="fr-FR"/>
              </w:rPr>
              <w:t>Delivery of person</w:t>
            </w:r>
            <w:r w:rsidRPr="003D1141">
              <w:rPr>
                <w:rFonts w:ascii="Century Gothic" w:hAnsi="Century Gothic" w:cs="Calibri"/>
                <w:sz w:val="20"/>
                <w:szCs w:val="20"/>
              </w:rPr>
              <w:t xml:space="preserve"> centred care that meets best practice standards and in line with Casterton Memorial Hospital requirements.</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 xml:space="preserve">Provide quality resident care using an evidence based approach in consultation with the registered nurse and other members of the health care team </w:t>
            </w:r>
          </w:p>
        </w:tc>
        <w:tc>
          <w:tcPr>
            <w:tcW w:w="3402" w:type="dxa"/>
          </w:tcPr>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Achievement of best practice standards</w:t>
            </w:r>
          </w:p>
        </w:tc>
      </w:tr>
      <w:tr w:rsidR="003D1141" w:rsidRPr="003D1141" w:rsidTr="00E84925">
        <w:trPr>
          <w:trHeight w:val="1676"/>
        </w:trPr>
        <w:tc>
          <w:tcPr>
            <w:tcW w:w="1951" w:type="dxa"/>
          </w:tcPr>
          <w:p w:rsidR="003D1141" w:rsidRPr="003D1141" w:rsidRDefault="003D1141" w:rsidP="00E84925">
            <w:pPr>
              <w:spacing w:before="20" w:after="20"/>
              <w:rPr>
                <w:rFonts w:ascii="Century Gothic" w:hAnsi="Century Gothic" w:cs="Calibri"/>
                <w:sz w:val="20"/>
                <w:szCs w:val="20"/>
              </w:rPr>
            </w:pPr>
            <w:r w:rsidRPr="003D1141">
              <w:rPr>
                <w:rFonts w:ascii="Century Gothic" w:hAnsi="Century Gothic" w:cs="Calibri"/>
                <w:sz w:val="20"/>
                <w:szCs w:val="20"/>
              </w:rPr>
              <w:t>Safety and Quality</w:t>
            </w:r>
          </w:p>
        </w:tc>
        <w:tc>
          <w:tcPr>
            <w:tcW w:w="5103" w:type="dxa"/>
          </w:tcPr>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Understand the application of National Safety and Quality Standards to ensure compliance with applicable regulatory bodies in maintained</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 xml:space="preserve">Engage in improving care activities and service redesign initiatives </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Participate in regular audit processes to ensure compliance with applicable regulatory bodies is maintained</w:t>
            </w:r>
            <w:r w:rsidRPr="003D1141">
              <w:rPr>
                <w:rFonts w:ascii="Century Gothic" w:hAnsi="Century Gothic" w:cs="Calibri"/>
                <w:sz w:val="20"/>
                <w:szCs w:val="20"/>
                <w:lang w:val="fr-FR"/>
              </w:rPr>
              <w:t xml:space="preserve"> </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lang w:val="fr-FR"/>
              </w:rPr>
              <w:t>Demonstrate respect for individual’s</w:t>
            </w:r>
            <w:r w:rsidRPr="003D1141">
              <w:rPr>
                <w:rFonts w:ascii="Century Gothic" w:hAnsi="Century Gothic" w:cs="Calibri"/>
                <w:sz w:val="20"/>
                <w:szCs w:val="20"/>
              </w:rPr>
              <w:t xml:space="preserve"> values, customs and spiritual beliefs to ensure consumer care is effective and culturally appropriate</w:t>
            </w:r>
          </w:p>
        </w:tc>
        <w:tc>
          <w:tcPr>
            <w:tcW w:w="3402" w:type="dxa"/>
          </w:tcPr>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Adherence to National Safety and Quality Standards</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Participation in Safety and Quality initiatives</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Participation in audit processes</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Compliance with Managing Diversity and EEO policies</w:t>
            </w:r>
          </w:p>
        </w:tc>
      </w:tr>
      <w:tr w:rsidR="003D1141" w:rsidRPr="003D1141" w:rsidTr="00E84925">
        <w:trPr>
          <w:trHeight w:val="1676"/>
        </w:trPr>
        <w:tc>
          <w:tcPr>
            <w:tcW w:w="1951" w:type="dxa"/>
          </w:tcPr>
          <w:p w:rsidR="003D1141" w:rsidRPr="003D1141" w:rsidRDefault="003D1141" w:rsidP="00E84925">
            <w:pPr>
              <w:spacing w:before="20" w:after="20"/>
              <w:rPr>
                <w:rFonts w:ascii="Century Gothic" w:hAnsi="Century Gothic" w:cs="Calibri"/>
                <w:sz w:val="20"/>
                <w:szCs w:val="20"/>
                <w:lang w:val="fr-FR"/>
              </w:rPr>
            </w:pPr>
            <w:r w:rsidRPr="003D1141">
              <w:rPr>
                <w:rFonts w:ascii="Century Gothic" w:hAnsi="Century Gothic" w:cs="Calibri"/>
                <w:sz w:val="20"/>
                <w:szCs w:val="20"/>
              </w:rPr>
              <w:t>Teamwork</w:t>
            </w:r>
          </w:p>
        </w:tc>
        <w:tc>
          <w:tcPr>
            <w:tcW w:w="5103" w:type="dxa"/>
          </w:tcPr>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Establish and maintain effective communication within a multi-disciplinary team to ensure consumers receive quality ongoing care</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Actively participate in the promotion of a positive and engaging team culture</w:t>
            </w:r>
          </w:p>
        </w:tc>
        <w:tc>
          <w:tcPr>
            <w:tcW w:w="3402" w:type="dxa"/>
          </w:tcPr>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Active ongoing contribution within multi-disciplinary team</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Positive role model within team</w:t>
            </w:r>
          </w:p>
        </w:tc>
      </w:tr>
      <w:tr w:rsidR="003D1141" w:rsidRPr="003D1141" w:rsidTr="00E84925">
        <w:trPr>
          <w:trHeight w:val="1676"/>
        </w:trPr>
        <w:tc>
          <w:tcPr>
            <w:tcW w:w="1951" w:type="dxa"/>
            <w:tcBorders>
              <w:top w:val="single" w:sz="4" w:space="0" w:color="auto"/>
              <w:left w:val="single" w:sz="4" w:space="0" w:color="auto"/>
              <w:bottom w:val="single" w:sz="4" w:space="0" w:color="auto"/>
              <w:right w:val="single" w:sz="4" w:space="0" w:color="auto"/>
            </w:tcBorders>
          </w:tcPr>
          <w:p w:rsidR="003D1141" w:rsidRPr="003D1141" w:rsidRDefault="003D1141" w:rsidP="00E84925">
            <w:pPr>
              <w:spacing w:before="20" w:after="20"/>
              <w:rPr>
                <w:rFonts w:ascii="Century Gothic" w:hAnsi="Century Gothic" w:cs="Calibri"/>
                <w:sz w:val="20"/>
                <w:szCs w:val="20"/>
                <w:lang w:val="fr-FR"/>
              </w:rPr>
            </w:pPr>
            <w:r w:rsidRPr="003D1141">
              <w:rPr>
                <w:rFonts w:ascii="Century Gothic" w:hAnsi="Century Gothic" w:cs="Calibri"/>
                <w:sz w:val="20"/>
                <w:szCs w:val="20"/>
                <w:lang w:val="fr-FR"/>
              </w:rPr>
              <w:t>Information Management</w:t>
            </w:r>
          </w:p>
        </w:tc>
        <w:tc>
          <w:tcPr>
            <w:tcW w:w="5103" w:type="dxa"/>
            <w:tcBorders>
              <w:top w:val="single" w:sz="4" w:space="0" w:color="auto"/>
              <w:left w:val="single" w:sz="4" w:space="0" w:color="auto"/>
              <w:bottom w:val="single" w:sz="4" w:space="0" w:color="auto"/>
              <w:right w:val="single" w:sz="4" w:space="0" w:color="auto"/>
            </w:tcBorders>
          </w:tcPr>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Utilise Casterton Memorial Hospitals’ IT systems to ensure accurate development and maintenance of  clinical &amp; non clinical documentation in a timely manner</w:t>
            </w:r>
          </w:p>
          <w:p w:rsidR="003D1141" w:rsidRPr="003D1141" w:rsidRDefault="003D1141" w:rsidP="003D1141">
            <w:pPr>
              <w:widowControl/>
              <w:numPr>
                <w:ilvl w:val="0"/>
                <w:numId w:val="14"/>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Regular monitoring of clinical &amp; non clinical documentation to ensure compliance with applicable legal and regulatory bodies</w:t>
            </w:r>
          </w:p>
        </w:tc>
        <w:tc>
          <w:tcPr>
            <w:tcW w:w="3402" w:type="dxa"/>
            <w:tcBorders>
              <w:top w:val="single" w:sz="4" w:space="0" w:color="auto"/>
              <w:left w:val="single" w:sz="4" w:space="0" w:color="auto"/>
              <w:bottom w:val="single" w:sz="4" w:space="0" w:color="auto"/>
              <w:right w:val="single" w:sz="4" w:space="0" w:color="auto"/>
            </w:tcBorders>
          </w:tcPr>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Resident related documentation is complete and accurate</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Documentation complies with legal and regulatory bodies requirements</w:t>
            </w:r>
          </w:p>
        </w:tc>
      </w:tr>
      <w:tr w:rsidR="003D1141" w:rsidRPr="003D1141" w:rsidTr="00E84925">
        <w:trPr>
          <w:trHeight w:val="1676"/>
        </w:trPr>
        <w:tc>
          <w:tcPr>
            <w:tcW w:w="1951" w:type="dxa"/>
            <w:tcBorders>
              <w:bottom w:val="single" w:sz="4" w:space="0" w:color="auto"/>
            </w:tcBorders>
          </w:tcPr>
          <w:p w:rsidR="003D1141" w:rsidRPr="003D1141" w:rsidRDefault="003D1141" w:rsidP="00E84925">
            <w:pPr>
              <w:spacing w:before="20" w:after="20"/>
              <w:rPr>
                <w:rFonts w:ascii="Century Gothic" w:hAnsi="Century Gothic" w:cs="Calibri"/>
                <w:sz w:val="20"/>
                <w:szCs w:val="20"/>
                <w:lang w:val="fr-FR"/>
              </w:rPr>
            </w:pPr>
            <w:r w:rsidRPr="003D1141">
              <w:rPr>
                <w:rFonts w:ascii="Century Gothic" w:hAnsi="Century Gothic" w:cs="Calibri"/>
                <w:iCs/>
                <w:sz w:val="20"/>
                <w:szCs w:val="20"/>
              </w:rPr>
              <w:t>Professional competence and development</w:t>
            </w:r>
          </w:p>
        </w:tc>
        <w:tc>
          <w:tcPr>
            <w:tcW w:w="5103" w:type="dxa"/>
            <w:tcBorders>
              <w:bottom w:val="single" w:sz="4" w:space="0" w:color="auto"/>
            </w:tcBorders>
          </w:tcPr>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Maintain continuing professional development (CPD) of at least 20 hours per year, and ensure that these are recorded and appropriate to your learning needs.</w:t>
            </w:r>
          </w:p>
        </w:tc>
        <w:tc>
          <w:tcPr>
            <w:tcW w:w="3402" w:type="dxa"/>
            <w:tcBorders>
              <w:bottom w:val="single" w:sz="4" w:space="0" w:color="auto"/>
            </w:tcBorders>
          </w:tcPr>
          <w:p w:rsidR="003D1141" w:rsidRPr="003D1141" w:rsidRDefault="003D1141" w:rsidP="003D1141">
            <w:pPr>
              <w:pStyle w:val="ListParagraph"/>
              <w:widowControl/>
              <w:numPr>
                <w:ilvl w:val="0"/>
                <w:numId w:val="13"/>
              </w:numPr>
              <w:overflowPunct w:val="0"/>
              <w:adjustRightInd w:val="0"/>
              <w:spacing w:before="20" w:after="20"/>
              <w:contextualSpacing/>
              <w:textAlignment w:val="baseline"/>
              <w:rPr>
                <w:rFonts w:ascii="Century Gothic" w:hAnsi="Century Gothic" w:cs="Calibri"/>
                <w:sz w:val="20"/>
                <w:szCs w:val="20"/>
              </w:rPr>
            </w:pPr>
            <w:r w:rsidRPr="003D1141">
              <w:rPr>
                <w:rFonts w:ascii="Century Gothic" w:hAnsi="Century Gothic" w:cs="Calibri"/>
                <w:sz w:val="20"/>
                <w:szCs w:val="20"/>
              </w:rPr>
              <w:t>CPD requirements met and documented Casterton Memorial Hospital Annual performance review including training &amp; development plan is completed</w:t>
            </w:r>
          </w:p>
        </w:tc>
      </w:tr>
      <w:tr w:rsidR="003D1141" w:rsidRPr="003D1141" w:rsidTr="00E84925">
        <w:trPr>
          <w:trHeight w:val="1677"/>
        </w:trPr>
        <w:tc>
          <w:tcPr>
            <w:tcW w:w="1951" w:type="dxa"/>
            <w:shd w:val="clear" w:color="auto" w:fill="auto"/>
          </w:tcPr>
          <w:p w:rsidR="003D1141" w:rsidRPr="003D1141" w:rsidRDefault="003D1141" w:rsidP="00E84925">
            <w:p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Other duties</w:t>
            </w:r>
          </w:p>
          <w:p w:rsidR="003D1141" w:rsidRPr="003D1141" w:rsidRDefault="003D1141" w:rsidP="00E84925">
            <w:pPr>
              <w:overflowPunct w:val="0"/>
              <w:adjustRightInd w:val="0"/>
              <w:spacing w:before="20" w:after="20"/>
              <w:textAlignment w:val="baseline"/>
              <w:rPr>
                <w:rFonts w:ascii="Century Gothic" w:hAnsi="Century Gothic" w:cs="Calibri"/>
                <w:sz w:val="20"/>
                <w:szCs w:val="20"/>
              </w:rPr>
            </w:pPr>
          </w:p>
        </w:tc>
        <w:tc>
          <w:tcPr>
            <w:tcW w:w="5103" w:type="dxa"/>
            <w:shd w:val="clear" w:color="auto" w:fill="auto"/>
          </w:tcPr>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Lives and models the Casterton Memorial Values at all times – including team based above and below behaviours.</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 xml:space="preserve">Participate and contribute to team, organisational and external initiatives as required </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lastRenderedPageBreak/>
              <w:t>Engage in special projects as required by the Nurse Unit Manager on a wide range of issues.</w:t>
            </w:r>
          </w:p>
          <w:p w:rsidR="003D1141" w:rsidRPr="003D1141" w:rsidRDefault="003D1141" w:rsidP="003D1141">
            <w:pPr>
              <w:widowControl/>
              <w:numPr>
                <w:ilvl w:val="0"/>
                <w:numId w:val="13"/>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Perform all other duties as directed within the limits of skill, competence and training to maximise flexibility and effectiveness.</w:t>
            </w:r>
          </w:p>
        </w:tc>
        <w:tc>
          <w:tcPr>
            <w:tcW w:w="3402" w:type="dxa"/>
            <w:shd w:val="clear" w:color="auto" w:fill="auto"/>
          </w:tcPr>
          <w:p w:rsidR="003D1141" w:rsidRPr="003D1141" w:rsidRDefault="003D1141" w:rsidP="003D1141">
            <w:pPr>
              <w:widowControl/>
              <w:numPr>
                <w:ilvl w:val="0"/>
                <w:numId w:val="12"/>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lastRenderedPageBreak/>
              <w:t>Casterton Memorial Hospital Values modelled at all times</w:t>
            </w:r>
          </w:p>
          <w:p w:rsidR="003D1141" w:rsidRPr="003D1141" w:rsidRDefault="003D1141" w:rsidP="003D1141">
            <w:pPr>
              <w:widowControl/>
              <w:numPr>
                <w:ilvl w:val="0"/>
                <w:numId w:val="12"/>
              </w:numPr>
              <w:overflowPunct w:val="0"/>
              <w:adjustRightInd w:val="0"/>
              <w:spacing w:before="20" w:after="20"/>
              <w:textAlignment w:val="baseline"/>
              <w:rPr>
                <w:rFonts w:ascii="Century Gothic" w:hAnsi="Century Gothic" w:cs="Calibri"/>
                <w:sz w:val="20"/>
                <w:szCs w:val="20"/>
              </w:rPr>
            </w:pPr>
            <w:r w:rsidRPr="003D1141">
              <w:rPr>
                <w:rFonts w:ascii="Century Gothic" w:hAnsi="Century Gothic" w:cs="Calibri"/>
                <w:sz w:val="20"/>
                <w:szCs w:val="20"/>
              </w:rPr>
              <w:t xml:space="preserve">Participation in team meetings &amp; other meetings as required </w:t>
            </w:r>
          </w:p>
        </w:tc>
      </w:tr>
    </w:tbl>
    <w:p w:rsidR="003D1141" w:rsidRPr="003D1141" w:rsidRDefault="003D1141" w:rsidP="003D1141">
      <w:pPr>
        <w:rPr>
          <w:rFonts w:ascii="Century Gothic" w:hAnsi="Century Gothic" w:cstheme="minorHAnsi"/>
          <w:b/>
          <w:sz w:val="20"/>
          <w:szCs w:val="20"/>
        </w:rPr>
      </w:pPr>
    </w:p>
    <w:p w:rsidR="003D1141" w:rsidRPr="003D1141" w:rsidRDefault="003D1141" w:rsidP="003D1141">
      <w:pPr>
        <w:shd w:val="pct25" w:color="auto" w:fill="auto"/>
        <w:rPr>
          <w:rFonts w:ascii="Century Gothic" w:hAnsi="Century Gothic" w:cstheme="minorHAnsi"/>
          <w:sz w:val="20"/>
          <w:szCs w:val="20"/>
        </w:rPr>
      </w:pPr>
      <w:r w:rsidRPr="003D1141">
        <w:rPr>
          <w:rFonts w:ascii="Century Gothic" w:hAnsi="Century Gothic" w:cstheme="minorHAnsi"/>
          <w:b/>
          <w:sz w:val="20"/>
          <w:szCs w:val="20"/>
        </w:rPr>
        <w:t>ACCOUNTABILITY AND EXTENT OF AUTHORITY</w:t>
      </w:r>
    </w:p>
    <w:p w:rsidR="003D1141" w:rsidRPr="003D1141" w:rsidRDefault="003D1141" w:rsidP="003D1141">
      <w:pPr>
        <w:pStyle w:val="ListParagraph"/>
        <w:widowControl/>
        <w:numPr>
          <w:ilvl w:val="0"/>
          <w:numId w:val="15"/>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Reports to Registered Nurses and Nurse Unit Manager</w:t>
      </w:r>
    </w:p>
    <w:p w:rsidR="003D1141" w:rsidRPr="003D1141" w:rsidRDefault="003D1141" w:rsidP="003D1141">
      <w:pPr>
        <w:pStyle w:val="ListParagraph"/>
        <w:widowControl/>
        <w:numPr>
          <w:ilvl w:val="0"/>
          <w:numId w:val="15"/>
        </w:numPr>
        <w:autoSpaceDE/>
        <w:autoSpaceDN/>
        <w:contextualSpacing/>
        <w:rPr>
          <w:rFonts w:ascii="Century Gothic" w:hAnsi="Century Gothic" w:cstheme="minorHAnsi"/>
          <w:sz w:val="20"/>
          <w:szCs w:val="20"/>
        </w:rPr>
      </w:pPr>
      <w:r w:rsidRPr="003D1141">
        <w:rPr>
          <w:rFonts w:ascii="Century Gothic" w:hAnsi="Century Gothic" w:cstheme="minorHAnsi"/>
          <w:sz w:val="20"/>
          <w:szCs w:val="20"/>
        </w:rPr>
        <w:t>Accountable to the Manager Nursing Services.</w:t>
      </w:r>
    </w:p>
    <w:p w:rsidR="00B4137D" w:rsidRPr="00F31963" w:rsidRDefault="00B4137D">
      <w:pPr>
        <w:pStyle w:val="BodyText"/>
        <w:spacing w:before="10"/>
        <w:rPr>
          <w:rFonts w:ascii="Century Gothic" w:hAnsi="Century Gothic"/>
          <w:sz w:val="20"/>
          <w:szCs w:val="20"/>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2961A7" w:rsidRPr="008A7E95" w:rsidRDefault="002961A7" w:rsidP="006D6673">
            <w:pPr>
              <w:jc w:val="center"/>
              <w:rPr>
                <w:rFonts w:asciiTheme="minorHAnsi" w:hAnsiTheme="minorHAnsi" w:cstheme="minorHAnsi"/>
                <w:b/>
                <w:szCs w:val="20"/>
                <w:lang w:val="en-US"/>
              </w:rPr>
            </w:pPr>
            <w:r w:rsidRPr="008A7E95">
              <w:rPr>
                <w:rFonts w:asciiTheme="minorHAnsi" w:hAnsiTheme="minorHAnsi" w:cstheme="minorHAnsi"/>
                <w:b/>
                <w:lang w:val="en-US"/>
              </w:rPr>
              <w:t>EMPLOYMENT REQUIREMENTS</w:t>
            </w:r>
          </w:p>
        </w:tc>
      </w:tr>
      <w:tr w:rsidR="002961A7" w:rsidRPr="008A7E95" w:rsidTr="006D6673">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pStyle w:val="Heading1"/>
              <w:rPr>
                <w:rFonts w:asciiTheme="minorHAnsi" w:hAnsiTheme="minorHAnsi" w:cstheme="minorHAnsi"/>
                <w:i/>
                <w:sz w:val="32"/>
                <w:lang w:val="en-US"/>
              </w:rPr>
            </w:pPr>
            <w:r w:rsidRPr="008A7E95">
              <w:rPr>
                <w:rFonts w:asciiTheme="minorHAnsi" w:hAnsiTheme="minorHAnsi" w:cs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2961A7" w:rsidRPr="008A7E95" w:rsidRDefault="002961A7" w:rsidP="006D6673">
            <w:pPr>
              <w:rPr>
                <w:rFonts w:asciiTheme="minorHAnsi" w:hAnsiTheme="minorHAnsi" w:cstheme="minorHAnsi"/>
                <w:b/>
                <w:lang w:val="en-US"/>
              </w:rPr>
            </w:pPr>
            <w:r w:rsidRPr="008A7E95">
              <w:rPr>
                <w:rFonts w:asciiTheme="minorHAnsi" w:hAnsiTheme="minorHAnsi" w:cstheme="minorHAnsi"/>
                <w:lang w:val="en-US"/>
              </w:rPr>
              <w:t>To provide services that promotes an individual’s life to the fullest.</w:t>
            </w:r>
          </w:p>
          <w:p w:rsidR="002961A7" w:rsidRPr="00412766" w:rsidRDefault="002961A7" w:rsidP="006D6673">
            <w:pPr>
              <w:rPr>
                <w:rFonts w:asciiTheme="minorHAnsi" w:hAnsiTheme="minorHAnsi" w:cstheme="minorHAnsi"/>
                <w:sz w:val="2"/>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W</w:t>
            </w:r>
            <w:r w:rsidRPr="008A7E95">
              <w:rPr>
                <w:rFonts w:asciiTheme="minorHAnsi" w:hAnsiTheme="minorHAnsi" w:cstheme="minorHAnsi"/>
                <w:lang w:val="en-US"/>
              </w:rPr>
              <w:t>ith Open Arms</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welcome and include all persons equally.</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 xml:space="preserve">xcellence </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provide the optimum standard of care and service within available resources.</w:t>
            </w:r>
          </w:p>
          <w:p w:rsidR="002961A7" w:rsidRPr="00412766" w:rsidRDefault="002961A7" w:rsidP="006D6673">
            <w:pPr>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A</w:t>
            </w:r>
            <w:r w:rsidRPr="008A7E95">
              <w:rPr>
                <w:rFonts w:asciiTheme="minorHAnsi" w:hAnsiTheme="minorHAnsi" w:cstheme="minorHAnsi"/>
                <w:lang w:val="en-US"/>
              </w:rPr>
              <w:t>ccountability</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 xml:space="preserve">To be accountable and transparent for all our actions. </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R</w:t>
            </w:r>
            <w:r w:rsidRPr="008A7E95">
              <w:rPr>
                <w:rFonts w:asciiTheme="minorHAnsi" w:hAnsiTheme="minorHAnsi" w:cstheme="minorHAnsi"/>
                <w:lang w:val="en-US"/>
              </w:rPr>
              <w:t>espect</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demonstrate dignity, privacy and honesty towards all clients.</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mpathy and Compassion</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understand and respond to people’s needs and feelings.</w:t>
            </w:r>
          </w:p>
        </w:tc>
      </w:tr>
      <w:tr w:rsidR="002961A7" w:rsidRPr="008A7E95" w:rsidTr="006D6673">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i/>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Code of Conduct for Victorian Public Sector Employees (No 1) 2007.</w:t>
            </w:r>
          </w:p>
          <w:p w:rsidR="002961A7" w:rsidRPr="008A7E95" w:rsidRDefault="003D1141" w:rsidP="006D6673">
            <w:pPr>
              <w:spacing w:before="60" w:after="60"/>
              <w:jc w:val="both"/>
              <w:rPr>
                <w:rFonts w:asciiTheme="minorHAnsi" w:hAnsiTheme="minorHAnsi" w:cstheme="minorHAnsi"/>
                <w:bCs/>
              </w:rPr>
            </w:pPr>
            <w:hyperlink r:id="rId8" w:history="1">
              <w:r w:rsidR="002961A7" w:rsidRPr="008A7E95">
                <w:rPr>
                  <w:rStyle w:val="Hyperlink"/>
                  <w:rFonts w:asciiTheme="minorHAnsi" w:hAnsiTheme="minorHAnsi" w:cstheme="minorHAnsi"/>
                  <w:bCs/>
                  <w:i/>
                </w:rPr>
                <w:t>CMH Code of Conduct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2961A7" w:rsidRPr="008A7E95" w:rsidRDefault="003D1141" w:rsidP="006D6673">
            <w:pPr>
              <w:spacing w:before="60" w:after="60"/>
              <w:jc w:val="both"/>
              <w:rPr>
                <w:rFonts w:asciiTheme="minorHAnsi" w:hAnsiTheme="minorHAnsi" w:cstheme="minorHAnsi"/>
                <w:bCs/>
                <w:i/>
                <w:lang w:val="en-GB"/>
              </w:rPr>
            </w:pPr>
            <w:hyperlink r:id="rId9" w:history="1">
              <w:r w:rsidR="002961A7" w:rsidRPr="008A7E95">
                <w:rPr>
                  <w:rStyle w:val="Hyperlink"/>
                  <w:rFonts w:asciiTheme="minorHAnsi" w:hAnsiTheme="minorHAnsi" w:cstheme="minorHAnsi"/>
                  <w:bCs/>
                  <w:i/>
                  <w:lang w:val="en-GB"/>
                </w:rPr>
                <w:t>CMH Privacy/Confidentiality Policy</w:t>
              </w:r>
            </w:hyperlink>
            <w:r w:rsidR="002961A7" w:rsidRPr="008A7E95">
              <w:rPr>
                <w:rFonts w:asciiTheme="minorHAnsi" w:hAnsiTheme="minorHAnsi" w:cstheme="minorHAnsi"/>
                <w:bCs/>
                <w:i/>
                <w:color w:val="0000FF" w:themeColor="hyperlink"/>
                <w:u w:val="single"/>
                <w:lang w:val="en-GB"/>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lastRenderedPageBreak/>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Your appointment is subject to your acceptance of the terms and conditions as laid out in your Contract of Employment. Terms and condition will apply</w:t>
            </w:r>
            <w:r w:rsidRPr="008A7E95">
              <w:rPr>
                <w:rFonts w:asciiTheme="minorHAnsi" w:hAnsiTheme="minorHAnsi" w:cstheme="minorHAnsi"/>
                <w:b/>
              </w:rPr>
              <w:t xml:space="preserve"> </w:t>
            </w:r>
            <w:r w:rsidRPr="008A7E95">
              <w:rPr>
                <w:rFonts w:asciiTheme="minorHAnsi" w:hAnsiTheme="minorHAnsi" w:cstheme="minorHAnsi"/>
                <w:bCs/>
              </w:rPr>
              <w:t xml:space="preserve">until by mutual agreement they are altered or replaced in writing. </w:t>
            </w:r>
          </w:p>
        </w:tc>
      </w:tr>
      <w:tr w:rsidR="002961A7" w:rsidRPr="008A7E95" w:rsidTr="006D6673">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jc w:val="both"/>
              <w:rPr>
                <w:rFonts w:asciiTheme="minorHAnsi" w:hAnsiTheme="minorHAnsi" w:cstheme="minorHAnsi"/>
              </w:rPr>
            </w:pPr>
            <w:r w:rsidRPr="008A7E95">
              <w:rPr>
                <w:rFonts w:asciiTheme="minorHAnsi" w:hAnsiTheme="minorHAnsi"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2961A7" w:rsidRPr="008A7E95" w:rsidRDefault="003D1141" w:rsidP="006D6673">
            <w:pPr>
              <w:rPr>
                <w:rFonts w:asciiTheme="minorHAnsi" w:hAnsiTheme="minorHAnsi" w:cstheme="minorHAnsi"/>
                <w:i/>
              </w:rPr>
            </w:pPr>
            <w:hyperlink r:id="rId10" w:history="1">
              <w:r w:rsidR="002961A7" w:rsidRPr="008A7E95">
                <w:rPr>
                  <w:rStyle w:val="Hyperlink"/>
                  <w:rFonts w:asciiTheme="minorHAnsi" w:hAnsiTheme="minorHAnsi" w:cstheme="minorHAnsi"/>
                  <w:i/>
                </w:rPr>
                <w:t>CMH Clinical Handover Policy</w:t>
              </w:r>
            </w:hyperlink>
            <w:r w:rsidR="002961A7" w:rsidRPr="008A7E95">
              <w:rPr>
                <w:rFonts w:asciiTheme="minorHAnsi" w:hAnsiTheme="minorHAnsi" w:cstheme="minorHAnsi"/>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br w:type="page"/>
            </w:r>
            <w:r w:rsidRPr="008A7E95">
              <w:rPr>
                <w:rFonts w:asciiTheme="minorHAnsi" w:hAnsiTheme="minorHAnsi"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It is the responsibility of the employee to comply with the Infection Control policies and practices of Casterton Memorial Hospital. You will also be expected to participate in infection control education yearly</w:t>
            </w:r>
            <w:r w:rsidRPr="008A7E95">
              <w:rPr>
                <w:rFonts w:asciiTheme="minorHAnsi" w:hAnsiTheme="minorHAnsi" w:cstheme="minorHAnsi"/>
                <w:b/>
              </w:rPr>
              <w:t>.</w:t>
            </w:r>
          </w:p>
          <w:p w:rsidR="002961A7" w:rsidRPr="008A7E95" w:rsidRDefault="003D1141" w:rsidP="006D6673">
            <w:pPr>
              <w:spacing w:before="60" w:after="60"/>
              <w:jc w:val="both"/>
              <w:rPr>
                <w:rFonts w:asciiTheme="minorHAnsi" w:hAnsiTheme="minorHAnsi" w:cstheme="minorHAnsi"/>
                <w:i/>
              </w:rPr>
            </w:pPr>
            <w:hyperlink r:id="rId11" w:history="1">
              <w:r w:rsidR="002961A7" w:rsidRPr="008A7E95">
                <w:rPr>
                  <w:rStyle w:val="Hyperlink"/>
                  <w:rFonts w:asciiTheme="minorHAnsi" w:hAnsiTheme="minorHAnsi" w:cstheme="minorHAnsi"/>
                  <w:i/>
                </w:rPr>
                <w:t>CMH Infection Control Policy</w:t>
              </w:r>
            </w:hyperlink>
            <w:r w:rsidR="002961A7" w:rsidRPr="008A7E95">
              <w:rPr>
                <w:rFonts w:asciiTheme="minorHAnsi" w:hAnsiTheme="minorHAnsi" w:cstheme="minorHAnsi"/>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2961A7" w:rsidRPr="008A7E95" w:rsidRDefault="003D1141" w:rsidP="006D6673">
            <w:pPr>
              <w:spacing w:before="60" w:after="60"/>
              <w:jc w:val="both"/>
              <w:rPr>
                <w:rFonts w:asciiTheme="minorHAnsi" w:hAnsiTheme="minorHAnsi" w:cstheme="minorHAnsi"/>
                <w:bCs/>
                <w:i/>
              </w:rPr>
            </w:pPr>
            <w:hyperlink r:id="rId12" w:history="1">
              <w:r w:rsidR="002961A7" w:rsidRPr="008A7E95">
                <w:rPr>
                  <w:rStyle w:val="Hyperlink"/>
                  <w:rFonts w:asciiTheme="minorHAnsi" w:hAnsiTheme="minorHAnsi" w:cstheme="minorHAnsi"/>
                  <w:bCs/>
                  <w:i/>
                </w:rPr>
                <w:t>CMH Information Technology &amp; Communications Management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tabs>
                <w:tab w:val="left" w:pos="0"/>
              </w:tabs>
              <w:spacing w:before="60" w:after="60"/>
              <w:jc w:val="both"/>
              <w:rPr>
                <w:rFonts w:asciiTheme="minorHAnsi" w:hAnsiTheme="minorHAnsi" w:cstheme="minorHAnsi"/>
              </w:rPr>
            </w:pPr>
            <w:r w:rsidRPr="008A7E95">
              <w:rPr>
                <w:rFonts w:asciiTheme="minorHAnsi" w:hAnsiTheme="minorHAnsi"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2961A7" w:rsidRPr="008A7E95" w:rsidRDefault="003D1141" w:rsidP="006D6673">
            <w:pPr>
              <w:tabs>
                <w:tab w:val="left" w:pos="0"/>
              </w:tabs>
              <w:spacing w:before="60" w:after="60"/>
              <w:jc w:val="both"/>
              <w:rPr>
                <w:rFonts w:asciiTheme="minorHAnsi" w:hAnsiTheme="minorHAnsi" w:cstheme="minorHAnsi"/>
                <w:i/>
              </w:rPr>
            </w:pPr>
            <w:hyperlink r:id="rId13" w:history="1">
              <w:r w:rsidR="002961A7" w:rsidRPr="008A7E95">
                <w:rPr>
                  <w:rStyle w:val="Hyperlink"/>
                  <w:rFonts w:asciiTheme="minorHAnsi" w:hAnsiTheme="minorHAnsi" w:cstheme="minorHAnsi"/>
                  <w:i/>
                </w:rPr>
                <w:t>CMH Occupational Health and Safety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2961A7" w:rsidRPr="008A7E95" w:rsidRDefault="003D1141" w:rsidP="006D6673">
            <w:pPr>
              <w:spacing w:before="60" w:after="60"/>
              <w:jc w:val="both"/>
              <w:rPr>
                <w:rFonts w:asciiTheme="minorHAnsi" w:hAnsiTheme="minorHAnsi" w:cstheme="minorHAnsi"/>
                <w:bCs/>
                <w:i/>
                <w:lang w:val="en-GB"/>
              </w:rPr>
            </w:pPr>
            <w:hyperlink r:id="rId14" w:history="1">
              <w:r w:rsidR="002961A7" w:rsidRPr="008A7E95">
                <w:rPr>
                  <w:rStyle w:val="Hyperlink"/>
                  <w:rFonts w:asciiTheme="minorHAnsi" w:hAnsiTheme="minorHAnsi" w:cstheme="minorHAnsi"/>
                  <w:bCs/>
                  <w:i/>
                  <w:lang w:val="en-GB"/>
                </w:rPr>
                <w:t>Victorian Charter of Human Rights &amp; Responsibilities</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Employees are required to understand this “Charter” which sets out the rights for all aged care consumers, regardless of the type of care they receive.</w:t>
            </w:r>
          </w:p>
          <w:p w:rsidR="002961A7" w:rsidRPr="008A7E95" w:rsidRDefault="003D1141" w:rsidP="006D6673">
            <w:pPr>
              <w:spacing w:before="60" w:after="60"/>
              <w:jc w:val="both"/>
              <w:rPr>
                <w:rFonts w:asciiTheme="minorHAnsi" w:hAnsiTheme="minorHAnsi" w:cstheme="minorHAnsi"/>
                <w:bCs/>
                <w:i/>
                <w:lang w:val="en-GB"/>
              </w:rPr>
            </w:pPr>
            <w:hyperlink r:id="rId15" w:anchor="charter%20of%20aged%20care%20rights" w:history="1">
              <w:r w:rsidR="002961A7" w:rsidRPr="008A7E95">
                <w:rPr>
                  <w:rStyle w:val="Hyperlink"/>
                  <w:rFonts w:asciiTheme="minorHAnsi" w:hAnsiTheme="minorHAnsi" w:cstheme="minorHAnsi"/>
                  <w:bCs/>
                  <w:i/>
                  <w:lang w:val="en-GB"/>
                </w:rPr>
                <w:t>Aged Care Charter of Rights</w:t>
              </w:r>
            </w:hyperlink>
          </w:p>
        </w:tc>
      </w:tr>
      <w:tr w:rsidR="002961A7" w:rsidRPr="008A7E95" w:rsidTr="006D6673">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eastAsiaTheme="minorEastAsia" w:hAnsiTheme="minorHAnsi" w:cstheme="minorHAnsi"/>
                <w:b/>
                <w:i/>
              </w:rPr>
            </w:pPr>
            <w:r w:rsidRPr="008A7E95">
              <w:rPr>
                <w:rFonts w:asciiTheme="minorHAnsi" w:eastAsiaTheme="minorEastAsia" w:hAnsiTheme="minorHAnsi" w:cstheme="minorHAnsi"/>
                <w:b/>
                <w:i/>
              </w:rPr>
              <w:lastRenderedPageBreak/>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All employees should understand the application of National Safety and Quality Healthcare Standards, Aged Accreditation Standards and other applicable regulatory standards to ensure compliance is maintained.</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Actively participate and support CMH Quality Improvement framework, plan, activities, audits, projects and documentation.</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Adhere to CMH Emergency, OH&amp;S and Safety procedures.</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Ensure effective response to and reporting of complaints and incidents.</w:t>
            </w:r>
          </w:p>
          <w:p w:rsidR="002961A7" w:rsidRPr="008A7E95" w:rsidRDefault="003D1141" w:rsidP="006D6673">
            <w:pPr>
              <w:overflowPunct w:val="0"/>
              <w:adjustRightInd w:val="0"/>
              <w:spacing w:before="20" w:after="20"/>
              <w:textAlignment w:val="baseline"/>
              <w:rPr>
                <w:rFonts w:asciiTheme="minorHAnsi" w:hAnsiTheme="minorHAnsi" w:cstheme="minorHAnsi"/>
                <w:i/>
              </w:rPr>
            </w:pPr>
            <w:hyperlink r:id="rId16" w:history="1">
              <w:r w:rsidR="002961A7" w:rsidRPr="008A7E95">
                <w:rPr>
                  <w:rStyle w:val="Hyperlink"/>
                  <w:rFonts w:asciiTheme="minorHAnsi" w:hAnsiTheme="minorHAnsi" w:cstheme="minorHAnsi"/>
                  <w:i/>
                </w:rPr>
                <w:t>CMH Quality Improvement Policy</w:t>
              </w:r>
            </w:hyperlink>
          </w:p>
          <w:p w:rsidR="002961A7" w:rsidRPr="008A7E95" w:rsidRDefault="003D1141" w:rsidP="006D6673">
            <w:pPr>
              <w:overflowPunct w:val="0"/>
              <w:adjustRightInd w:val="0"/>
              <w:spacing w:before="20" w:after="20"/>
              <w:textAlignment w:val="baseline"/>
              <w:rPr>
                <w:rStyle w:val="Hyperlink"/>
                <w:rFonts w:asciiTheme="minorHAnsi" w:hAnsiTheme="minorHAnsi" w:cstheme="minorHAnsi"/>
                <w:i/>
              </w:rPr>
            </w:pPr>
            <w:hyperlink r:id="rId17" w:history="1">
              <w:r w:rsidR="002961A7" w:rsidRPr="008A7E95">
                <w:rPr>
                  <w:rStyle w:val="Hyperlink"/>
                  <w:rFonts w:asciiTheme="minorHAnsi" w:hAnsiTheme="minorHAnsi" w:cstheme="minorHAnsi"/>
                  <w:i/>
                </w:rPr>
                <w:t>CMH Emergency Response Policy</w:t>
              </w:r>
            </w:hyperlink>
          </w:p>
          <w:p w:rsidR="002961A7" w:rsidRPr="008A7E95" w:rsidRDefault="003D1141" w:rsidP="006D6673">
            <w:pPr>
              <w:overflowPunct w:val="0"/>
              <w:adjustRightInd w:val="0"/>
              <w:spacing w:before="20" w:after="20"/>
              <w:textAlignment w:val="baseline"/>
              <w:rPr>
                <w:rFonts w:asciiTheme="minorHAnsi" w:hAnsiTheme="minorHAnsi" w:cstheme="minorHAnsi"/>
                <w:i/>
              </w:rPr>
            </w:pPr>
            <w:hyperlink r:id="rId18" w:history="1">
              <w:r w:rsidR="002961A7" w:rsidRPr="008A7E95">
                <w:rPr>
                  <w:rStyle w:val="Hyperlink"/>
                  <w:rFonts w:asciiTheme="minorHAnsi" w:hAnsiTheme="minorHAnsi" w:cstheme="minorHAnsi"/>
                  <w:i/>
                </w:rPr>
                <w:t>CMH Risk Management Policy</w:t>
              </w:r>
            </w:hyperlink>
          </w:p>
        </w:tc>
      </w:tr>
      <w:tr w:rsidR="002961A7" w:rsidRPr="008A7E95" w:rsidTr="007B64F6">
        <w:trPr>
          <w:cantSplit/>
          <w:trHeight w:val="1623"/>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Manager of Nursing Services or Department Head will undertake an initial performance review at three months post-employment then annually.</w:t>
            </w:r>
          </w:p>
          <w:p w:rsidR="002961A7" w:rsidRPr="008A7E95" w:rsidRDefault="003D1141" w:rsidP="006D6673">
            <w:pPr>
              <w:spacing w:before="60" w:after="60"/>
              <w:jc w:val="both"/>
              <w:rPr>
                <w:rFonts w:asciiTheme="minorHAnsi" w:hAnsiTheme="minorHAnsi" w:cstheme="minorHAnsi"/>
                <w:bCs/>
                <w:i/>
                <w:lang w:val="en-GB"/>
              </w:rPr>
            </w:pPr>
            <w:hyperlink r:id="rId19" w:history="1">
              <w:r w:rsidR="002961A7" w:rsidRPr="008A7E95">
                <w:rPr>
                  <w:rStyle w:val="Hyperlink"/>
                  <w:rFonts w:asciiTheme="minorHAnsi" w:hAnsiTheme="minorHAnsi" w:cstheme="minorHAnsi"/>
                  <w:bCs/>
                  <w:i/>
                  <w:lang w:val="en-GB"/>
                </w:rPr>
                <w:t>CMH Performance Review Policy</w:t>
              </w:r>
            </w:hyperlink>
          </w:p>
        </w:tc>
      </w:tr>
    </w:tbl>
    <w:p w:rsidR="002961A7" w:rsidRDefault="002961A7" w:rsidP="002961A7">
      <w:pPr>
        <w:spacing w:before="60" w:after="60"/>
        <w:outlineLvl w:val="6"/>
        <w:rPr>
          <w:rFonts w:asciiTheme="minorHAnsi" w:hAnsiTheme="minorHAnsi" w:cstheme="minorHAnsi"/>
          <w:b/>
          <w:i/>
        </w:rPr>
        <w:sectPr w:rsidR="002961A7" w:rsidSect="00F92874">
          <w:headerReference w:type="even" r:id="rId20"/>
          <w:headerReference w:type="default" r:id="rId21"/>
          <w:footerReference w:type="even" r:id="rId22"/>
          <w:footerReference w:type="default" r:id="rId23"/>
          <w:headerReference w:type="first" r:id="rId24"/>
          <w:footerReference w:type="first" r:id="rId25"/>
          <w:type w:val="continuous"/>
          <w:pgSz w:w="11910" w:h="16840"/>
          <w:pgMar w:top="1843" w:right="400" w:bottom="1120" w:left="1000" w:header="454" w:footer="921" w:gutter="0"/>
          <w:pgNumType w:start="1"/>
          <w:cols w:space="720"/>
        </w:sectPr>
      </w:pPr>
    </w:p>
    <w:p w:rsidR="002961A7" w:rsidRDefault="002961A7" w:rsidP="002961A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rPr>
                <w:rFonts w:asciiTheme="minorHAnsi" w:hAnsiTheme="minorHAnsi" w:cstheme="minorHAnsi"/>
                <w:bCs/>
              </w:rPr>
            </w:pPr>
            <w:r w:rsidRPr="008A7E95">
              <w:rPr>
                <w:rFonts w:asciiTheme="minorHAnsi" w:hAnsiTheme="minorHAnsi"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Fraud &amp; Corruption</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 xml:space="preserve">CMH Fraud, Corruption and Other Losses Policy </w:t>
            </w:r>
            <w:r w:rsidRPr="008A7E95">
              <w:rPr>
                <w:rFonts w:asciiTheme="minorHAnsi" w:hAnsiTheme="minorHAnsi" w:cstheme="minorHAnsi"/>
                <w:bCs/>
              </w:rPr>
              <w:t>and complete the Fraud &amp; Corruption training on the Learning Management System.</w:t>
            </w:r>
          </w:p>
          <w:p w:rsidR="002961A7" w:rsidRPr="008A7E95" w:rsidRDefault="003D1141" w:rsidP="006D6673">
            <w:pPr>
              <w:spacing w:before="60" w:after="60"/>
              <w:jc w:val="both"/>
              <w:rPr>
                <w:rFonts w:asciiTheme="minorHAnsi" w:hAnsiTheme="minorHAnsi" w:cstheme="minorHAnsi"/>
                <w:bCs/>
                <w:lang w:val="en-GB"/>
              </w:rPr>
            </w:pPr>
            <w:hyperlink r:id="rId26" w:history="1">
              <w:r w:rsidR="002961A7" w:rsidRPr="008A7E95">
                <w:rPr>
                  <w:rStyle w:val="Hyperlink"/>
                  <w:rFonts w:asciiTheme="minorHAnsi" w:hAnsiTheme="minorHAnsi" w:cstheme="minorHAnsi"/>
                  <w:bCs/>
                  <w:i/>
                </w:rPr>
                <w:t>CMH Fraud Corruption &amp; Other Losses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lang w:val="en-GB"/>
              </w:rPr>
              <w:t>Appointment is subject to a satisfactory police records check. All staff must have approval by the CEO before confirmation of employment is made.</w:t>
            </w:r>
          </w:p>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2961A7" w:rsidRPr="0077001A" w:rsidRDefault="003D1141" w:rsidP="002961A7">
            <w:pPr>
              <w:spacing w:before="60" w:after="60"/>
              <w:jc w:val="both"/>
              <w:rPr>
                <w:rFonts w:asciiTheme="minorHAnsi" w:hAnsiTheme="minorHAnsi" w:cstheme="minorHAnsi"/>
                <w:bCs/>
                <w:i/>
                <w:lang w:val="en-GB"/>
              </w:rPr>
            </w:pPr>
            <w:hyperlink r:id="rId27" w:history="1">
              <w:r w:rsidR="002961A7" w:rsidRPr="0077001A">
                <w:rPr>
                  <w:rStyle w:val="Hyperlink"/>
                  <w:rFonts w:asciiTheme="minorHAnsi" w:hAnsiTheme="minorHAnsi" w:cstheme="minorHAnsi"/>
                  <w:bCs/>
                  <w:i/>
                  <w:lang w:val="en-GB"/>
                </w:rPr>
                <w:t>CMH Police Checks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bCs/>
              </w:rPr>
            </w:pPr>
            <w:r w:rsidRPr="0077001A">
              <w:rPr>
                <w:rFonts w:asciiTheme="minorHAnsi" w:hAnsiTheme="minorHAnsi" w:cstheme="minorHAnsi"/>
                <w:bCs/>
              </w:rPr>
              <w:t>Employees who work in departments of CMH that provide services to National Disability Insurance Scheme (NDIS) consumers are required to complete this check.</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6A2796" w:rsidRDefault="002961A7" w:rsidP="002961A7">
            <w:pPr>
              <w:spacing w:before="60" w:after="60"/>
              <w:outlineLvl w:val="6"/>
              <w:rPr>
                <w:rFonts w:asciiTheme="minorHAnsi" w:hAnsiTheme="minorHAnsi" w:cstheme="minorHAnsi"/>
                <w:b/>
                <w:i/>
                <w:highlight w:val="yellow"/>
              </w:rPr>
            </w:pPr>
            <w:r w:rsidRPr="002961A7">
              <w:rPr>
                <w:rFonts w:asciiTheme="minorHAnsi" w:hAnsiTheme="minorHAnsi" w:cstheme="minorHAnsi"/>
                <w:b/>
                <w:i/>
              </w:rPr>
              <w:t>Immunisation Requirements</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 xml:space="preserve">All employees are required </w:t>
            </w:r>
            <w:r>
              <w:rPr>
                <w:rFonts w:asciiTheme="minorHAnsi" w:hAnsiTheme="minorHAnsi" w:cstheme="minorHAnsi"/>
              </w:rPr>
              <w:t>to be up to date with their immunisations</w:t>
            </w:r>
            <w:r w:rsidRPr="0077001A">
              <w:rPr>
                <w:rFonts w:asciiTheme="minorHAnsi" w:hAnsiTheme="minorHAnsi" w:cstheme="minorHAnsi"/>
              </w:rPr>
              <w:t xml:space="preserve"> </w:t>
            </w:r>
            <w:r>
              <w:rPr>
                <w:rFonts w:asciiTheme="minorHAnsi" w:hAnsiTheme="minorHAnsi" w:cstheme="minorHAnsi"/>
              </w:rPr>
              <w:t xml:space="preserve">in line with the </w:t>
            </w:r>
            <w:r w:rsidRPr="0077001A">
              <w:rPr>
                <w:rFonts w:asciiTheme="minorHAnsi" w:hAnsiTheme="minorHAnsi" w:cstheme="minorHAnsi"/>
              </w:rPr>
              <w:t>Australian Immunisation Handbook</w:t>
            </w:r>
            <w:r>
              <w:rPr>
                <w:rFonts w:asciiTheme="minorHAnsi" w:hAnsiTheme="minorHAnsi" w:cstheme="minorHAnsi"/>
              </w:rPr>
              <w:t xml:space="preserve"> and provide evidence of their immunisation history, </w:t>
            </w:r>
            <w:r w:rsidRPr="0077001A">
              <w:rPr>
                <w:rFonts w:asciiTheme="minorHAnsi" w:hAnsiTheme="minorHAnsi" w:cstheme="minorHAnsi"/>
              </w:rPr>
              <w:t>prior to appointment</w:t>
            </w:r>
            <w:r>
              <w:rPr>
                <w:rFonts w:asciiTheme="minorHAnsi" w:hAnsiTheme="minorHAnsi" w:cstheme="minorHAnsi"/>
              </w:rPr>
              <w:t>.</w:t>
            </w:r>
            <w:r w:rsidRPr="0077001A">
              <w:rPr>
                <w:rFonts w:asciiTheme="minorHAnsi" w:hAnsiTheme="minorHAnsi" w:cstheme="minorHAnsi"/>
              </w:rPr>
              <w:t xml:space="preserve"> </w:t>
            </w:r>
          </w:p>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It is mandatory for all employees to have</w:t>
            </w:r>
            <w:r>
              <w:rPr>
                <w:rFonts w:asciiTheme="minorHAnsi" w:hAnsiTheme="minorHAnsi" w:cstheme="minorHAnsi"/>
              </w:rPr>
              <w:t xml:space="preserve"> up to date</w:t>
            </w:r>
            <w:r w:rsidRPr="0077001A">
              <w:rPr>
                <w:rFonts w:asciiTheme="minorHAnsi" w:hAnsiTheme="minorHAnsi" w:cstheme="minorHAnsi"/>
              </w:rPr>
              <w:t xml:space="preserve"> Covid-19 and Influenza vaccination.</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rPr>
                <w:rFonts w:asciiTheme="minorHAnsi" w:hAnsiTheme="minorHAnsi" w:cstheme="minorHAnsi"/>
                <w:b/>
              </w:rPr>
            </w:pPr>
            <w:r w:rsidRPr="008A7E95">
              <w:rPr>
                <w:rFonts w:asciiTheme="minorHAnsi" w:hAnsiTheme="minorHAnsi" w:cstheme="minorHAnsi"/>
                <w:bCs/>
              </w:rPr>
              <w:t>A probation period of three months will be adhered to after which a permanent contract will be offered if the incumbent’s</w:t>
            </w:r>
            <w:r w:rsidRPr="008A7E95">
              <w:rPr>
                <w:rFonts w:asciiTheme="minorHAnsi" w:hAnsiTheme="minorHAnsi" w:cstheme="minorHAnsi"/>
                <w:b/>
              </w:rPr>
              <w:t xml:space="preserve"> initial </w:t>
            </w:r>
            <w:r w:rsidRPr="008A7E95">
              <w:rPr>
                <w:rFonts w:asciiTheme="minorHAnsi" w:hAnsiTheme="minorHAnsi" w:cstheme="minorHAnsi"/>
                <w:bCs/>
              </w:rPr>
              <w:t xml:space="preserve">performance review is satisfactory.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Privacy</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 xml:space="preserve">Employment is subject to compliance with the </w:t>
            </w:r>
            <w:r w:rsidRPr="008A7E95">
              <w:rPr>
                <w:rFonts w:asciiTheme="minorHAnsi" w:hAnsiTheme="minorHAnsi" w:cstheme="minorHAnsi"/>
                <w:bCs/>
                <w:i/>
                <w:iCs/>
                <w:lang w:val="en-GB"/>
              </w:rPr>
              <w:t xml:space="preserve">Health Records Act. </w:t>
            </w:r>
            <w:r w:rsidRPr="008A7E95">
              <w:rPr>
                <w:rFonts w:asciiTheme="minorHAnsi" w:hAnsiTheme="minorHAnsi" w:cstheme="minorHAnsi"/>
                <w:bCs/>
                <w:lang w:val="en-GB"/>
              </w:rPr>
              <w:t xml:space="preserve">This </w:t>
            </w:r>
            <w:r w:rsidRPr="008A7E95">
              <w:rPr>
                <w:rFonts w:asciiTheme="minorHAnsi" w:hAnsiTheme="minorHAnsi" w:cstheme="minorHAnsi"/>
                <w:bCs/>
                <w:i/>
                <w:iCs/>
                <w:lang w:val="en-GB"/>
              </w:rPr>
              <w:t xml:space="preserve">Act </w:t>
            </w:r>
            <w:r w:rsidRPr="008A7E95">
              <w:rPr>
                <w:rFonts w:asciiTheme="minorHAnsi" w:hAnsiTheme="minorHAnsi" w:cstheme="minorHAnsi"/>
                <w:bCs/>
                <w:lang w:val="en-GB"/>
              </w:rPr>
              <w:t>requires compliance with Principles related to privacy regarding data collection (including photos), usage and security.</w:t>
            </w:r>
          </w:p>
          <w:p w:rsidR="002961A7" w:rsidRPr="008A7E95" w:rsidRDefault="003D1141" w:rsidP="006D6673">
            <w:pPr>
              <w:spacing w:before="60" w:after="60"/>
              <w:jc w:val="both"/>
              <w:rPr>
                <w:rFonts w:asciiTheme="minorHAnsi" w:hAnsiTheme="minorHAnsi" w:cstheme="minorHAnsi"/>
                <w:bCs/>
                <w:i/>
                <w:lang w:val="en-GB"/>
              </w:rPr>
            </w:pPr>
            <w:hyperlink r:id="rId28" w:history="1">
              <w:r w:rsidR="002961A7" w:rsidRPr="008A7E95">
                <w:rPr>
                  <w:rStyle w:val="Hyperlink"/>
                  <w:rFonts w:asciiTheme="minorHAnsi" w:hAnsiTheme="minorHAnsi" w:cstheme="minorHAnsi"/>
                  <w:bCs/>
                  <w:i/>
                  <w:lang w:val="en-GB"/>
                </w:rPr>
                <w:t>CMH Privacy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Cultural Diversity</w:t>
            </w:r>
          </w:p>
          <w:p w:rsidR="002961A7" w:rsidRPr="008A7E95" w:rsidRDefault="002961A7" w:rsidP="006D6673">
            <w:pPr>
              <w:spacing w:before="60" w:after="60"/>
              <w:rPr>
                <w:rFonts w:asciiTheme="minorHAnsi" w:hAnsiTheme="minorHAnsi" w:cstheme="minorHAnsi"/>
                <w:b/>
                <w:i/>
              </w:rPr>
            </w:pP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rPr>
            </w:pPr>
            <w:r w:rsidRPr="008A7E95">
              <w:rPr>
                <w:rFonts w:asciiTheme="minorHAnsi" w:hAnsiTheme="minorHAnsi" w:cstheme="minorHAnsi"/>
              </w:rPr>
              <w:t>CMH recognises and respects cultural diversity within the community and is committed to respecting individual beliefs, age, gender, economic, cultural and linguistic backgrounds of CMH clients and staff.</w:t>
            </w:r>
          </w:p>
          <w:p w:rsidR="002961A7" w:rsidRPr="006A2796" w:rsidRDefault="003D1141" w:rsidP="006D6673">
            <w:pPr>
              <w:spacing w:before="60" w:after="60"/>
              <w:jc w:val="both"/>
              <w:rPr>
                <w:rFonts w:asciiTheme="minorHAnsi" w:hAnsiTheme="minorHAnsi" w:cstheme="minorHAnsi"/>
                <w:i/>
                <w:color w:val="0000FF" w:themeColor="hyperlink"/>
                <w:u w:val="single"/>
              </w:rPr>
            </w:pPr>
            <w:hyperlink r:id="rId29" w:history="1">
              <w:r w:rsidR="002961A7" w:rsidRPr="008A7E95">
                <w:rPr>
                  <w:rStyle w:val="Hyperlink"/>
                  <w:rFonts w:asciiTheme="minorHAnsi" w:hAnsiTheme="minorHAnsi" w:cstheme="minorHAnsi"/>
                  <w:i/>
                </w:rPr>
                <w:t>CMH Cultural Diversity Plan Policy</w:t>
              </w:r>
            </w:hyperlink>
          </w:p>
        </w:tc>
      </w:tr>
    </w:tbl>
    <w:p w:rsidR="00E11524" w:rsidRDefault="00E11524" w:rsidP="002961A7">
      <w:pPr>
        <w:spacing w:before="60" w:after="60"/>
        <w:rPr>
          <w:rFonts w:asciiTheme="minorHAnsi" w:hAnsiTheme="minorHAnsi" w:cstheme="minorHAnsi"/>
          <w:b/>
          <w:i/>
        </w:rPr>
      </w:pPr>
    </w:p>
    <w:p w:rsidR="002961A7" w:rsidRDefault="002961A7" w:rsidP="002961A7">
      <w:pPr>
        <w:spacing w:before="60" w:after="60"/>
        <w:rPr>
          <w:rFonts w:asciiTheme="minorHAnsi" w:hAnsiTheme="minorHAnsi" w:cstheme="minorHAnsi"/>
          <w:b/>
          <w:i/>
        </w:rPr>
        <w:sectPr w:rsidR="002961A7" w:rsidSect="00634EBD">
          <w:pgSz w:w="11910" w:h="16840"/>
          <w:pgMar w:top="1660" w:right="400" w:bottom="1120" w:left="1000" w:header="454" w:footer="921" w:gutter="0"/>
          <w:pgNumType w:start="8"/>
          <w:cols w:space="720"/>
        </w:sect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Pr>
                <w:rFonts w:asciiTheme="minorHAnsi" w:hAnsiTheme="minorHAnsi" w:cstheme="minorHAnsi"/>
                <w:b/>
                <w:i/>
              </w:rPr>
              <w:lastRenderedPageBreak/>
              <w:t>E</w:t>
            </w:r>
            <w:r w:rsidRPr="008A7E95">
              <w:rPr>
                <w:rFonts w:asciiTheme="minorHAnsi" w:hAnsiTheme="minorHAnsi" w:cstheme="minorHAnsi"/>
                <w:b/>
                <w:i/>
              </w:rPr>
              <w:t>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preceptoring these clinical placements and to reflect a continuous learning environment.</w:t>
            </w:r>
          </w:p>
          <w:p w:rsidR="002961A7" w:rsidRPr="008A7E95" w:rsidRDefault="003D1141" w:rsidP="006D6673">
            <w:pPr>
              <w:spacing w:before="60" w:after="60"/>
              <w:jc w:val="both"/>
              <w:rPr>
                <w:rFonts w:asciiTheme="minorHAnsi" w:hAnsiTheme="minorHAnsi" w:cstheme="minorHAnsi"/>
                <w:bCs/>
                <w:i/>
              </w:rPr>
            </w:pPr>
            <w:hyperlink r:id="rId30" w:history="1">
              <w:r w:rsidR="002961A7" w:rsidRPr="008A7E95">
                <w:rPr>
                  <w:rStyle w:val="Hyperlink"/>
                  <w:rFonts w:asciiTheme="minorHAnsi" w:hAnsiTheme="minorHAnsi" w:cstheme="minorHAnsi"/>
                  <w:bCs/>
                  <w:i/>
                </w:rPr>
                <w:t>CMH Orientation of New Staff Policy</w:t>
              </w:r>
            </w:hyperlink>
          </w:p>
          <w:p w:rsidR="002961A7" w:rsidRPr="008A7E95" w:rsidRDefault="003D1141" w:rsidP="006D6673">
            <w:pPr>
              <w:spacing w:before="60" w:after="60"/>
              <w:jc w:val="both"/>
              <w:rPr>
                <w:rFonts w:asciiTheme="minorHAnsi" w:hAnsiTheme="minorHAnsi" w:cstheme="minorHAnsi"/>
                <w:bCs/>
                <w:i/>
              </w:rPr>
            </w:pPr>
            <w:hyperlink r:id="rId31" w:history="1">
              <w:r w:rsidR="002961A7" w:rsidRPr="008A7E95">
                <w:rPr>
                  <w:rStyle w:val="Hyperlink"/>
                  <w:rFonts w:asciiTheme="minorHAnsi" w:hAnsiTheme="minorHAnsi" w:cstheme="minorHAnsi"/>
                  <w:bCs/>
                  <w:i/>
                </w:rPr>
                <w:t>CMH Student / Clinical Placement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Employees should provide written notice of termination of employment</w:t>
            </w:r>
            <w:r>
              <w:rPr>
                <w:rFonts w:asciiTheme="minorHAnsi" w:hAnsiTheme="minorHAnsi" w:cstheme="minorHAnsi"/>
                <w:bCs/>
              </w:rPr>
              <w:t xml:space="preserve"> as per their relevant award</w:t>
            </w:r>
            <w:r w:rsidRPr="008A7E95">
              <w:rPr>
                <w:rFonts w:asciiTheme="minorHAnsi" w:hAnsiTheme="minorHAnsi" w:cstheme="minorHAnsi"/>
                <w:bCs/>
              </w:rPr>
              <w:t xml:space="preserve"> to the Manager of Nursing Services for nursing staff or the Chief Executive Officer for all other employees.</w:t>
            </w:r>
          </w:p>
          <w:p w:rsidR="002961A7" w:rsidRPr="008A7E95" w:rsidRDefault="003D1141" w:rsidP="006D6673">
            <w:pPr>
              <w:spacing w:before="60" w:after="60"/>
              <w:jc w:val="both"/>
              <w:rPr>
                <w:rFonts w:asciiTheme="minorHAnsi" w:hAnsiTheme="minorHAnsi" w:cstheme="minorHAnsi"/>
                <w:bCs/>
                <w:i/>
              </w:rPr>
            </w:pPr>
            <w:hyperlink r:id="rId32" w:history="1">
              <w:r w:rsidR="002961A7" w:rsidRPr="008A7E95">
                <w:rPr>
                  <w:rStyle w:val="Hyperlink"/>
                  <w:rFonts w:asciiTheme="minorHAnsi" w:hAnsiTheme="minorHAnsi" w:cstheme="minorHAnsi"/>
                  <w:bCs/>
                  <w:i/>
                </w:rPr>
                <w:t>CMH Employee Resignation / Exit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Smoking is prohibited throughout all buildings and vehicles controlled by Casterton Memorial Hospital. This policy applies to employees, patients, residents, clients, volunteers, visitors and contractors.</w:t>
            </w:r>
          </w:p>
          <w:p w:rsidR="002961A7" w:rsidRPr="008A7E95" w:rsidRDefault="003D1141" w:rsidP="006D6673">
            <w:pPr>
              <w:spacing w:before="60" w:after="60"/>
              <w:jc w:val="both"/>
              <w:rPr>
                <w:rFonts w:asciiTheme="minorHAnsi" w:hAnsiTheme="minorHAnsi" w:cstheme="minorHAnsi"/>
                <w:bCs/>
                <w:i/>
              </w:rPr>
            </w:pPr>
            <w:hyperlink r:id="rId33" w:history="1">
              <w:r w:rsidR="002961A7" w:rsidRPr="008A7E95">
                <w:rPr>
                  <w:rStyle w:val="Hyperlink"/>
                  <w:rFonts w:asciiTheme="minorHAnsi" w:hAnsiTheme="minorHAnsi" w:cstheme="minorHAnsi"/>
                  <w:bCs/>
                  <w:i/>
                </w:rPr>
                <w:t>CMH Smoke Free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4D1C77">
        <w:trPr>
          <w:cantSplit/>
          <w:trHeight w:val="244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All new employees are provided with a mentor to support them during their transition to CMH</w:t>
            </w:r>
          </w:p>
          <w:p w:rsidR="002961A7" w:rsidRPr="008A7E95" w:rsidRDefault="003D1141" w:rsidP="006D6673">
            <w:pPr>
              <w:spacing w:before="60" w:after="60"/>
              <w:jc w:val="both"/>
              <w:rPr>
                <w:rFonts w:asciiTheme="minorHAnsi" w:hAnsiTheme="minorHAnsi" w:cstheme="minorHAnsi"/>
                <w:bCs/>
                <w:i/>
              </w:rPr>
            </w:pPr>
            <w:hyperlink r:id="rId34" w:history="1">
              <w:r w:rsidR="002961A7" w:rsidRPr="008A7E95">
                <w:rPr>
                  <w:rStyle w:val="Hyperlink"/>
                  <w:rFonts w:asciiTheme="minorHAnsi" w:hAnsiTheme="minorHAnsi" w:cstheme="minorHAnsi"/>
                  <w:bCs/>
                  <w:i/>
                </w:rPr>
                <w:t>CMH Mentor Information Pack</w:t>
              </w:r>
            </w:hyperlink>
          </w:p>
          <w:p w:rsidR="002961A7" w:rsidRPr="008A7E95" w:rsidRDefault="002961A7" w:rsidP="006D6673">
            <w:pPr>
              <w:spacing w:before="60" w:after="60"/>
              <w:jc w:val="both"/>
              <w:rPr>
                <w:rFonts w:asciiTheme="minorHAnsi" w:hAnsiTheme="minorHAnsi" w:cstheme="minorHAnsi"/>
                <w:bCs/>
                <w:i/>
                <w:sz w:val="14"/>
              </w:rPr>
            </w:pPr>
          </w:p>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CMH encourages healthy lifestyle for employees and provides services and referrals to support wellbeing.</w:t>
            </w:r>
          </w:p>
          <w:p w:rsidR="002961A7" w:rsidRPr="008A7E95" w:rsidRDefault="003D1141" w:rsidP="006D6673">
            <w:pPr>
              <w:spacing w:before="60" w:after="60"/>
              <w:jc w:val="both"/>
              <w:rPr>
                <w:rFonts w:asciiTheme="minorHAnsi" w:hAnsiTheme="minorHAnsi" w:cstheme="minorHAnsi"/>
                <w:bCs/>
                <w:i/>
              </w:rPr>
            </w:pPr>
            <w:hyperlink r:id="rId35" w:history="1">
              <w:r w:rsidR="002961A7" w:rsidRPr="008A7E95">
                <w:rPr>
                  <w:rStyle w:val="Hyperlink"/>
                  <w:rFonts w:asciiTheme="minorHAnsi" w:hAnsiTheme="minorHAnsi" w:cstheme="minorHAnsi"/>
                  <w:bCs/>
                  <w:i/>
                </w:rPr>
                <w:t>CMH Employee Assistance Program</w:t>
              </w:r>
            </w:hyperlink>
          </w:p>
        </w:tc>
      </w:tr>
    </w:tbl>
    <w:p w:rsidR="007B64F6" w:rsidRDefault="007B64F6" w:rsidP="00097DD8">
      <w:pPr>
        <w:spacing w:line="20" w:lineRule="exact"/>
        <w:rPr>
          <w:rFonts w:asciiTheme="minorHAnsi" w:hAnsiTheme="minorHAnsi" w:cstheme="minorHAnsi"/>
          <w:b/>
          <w:bCs/>
          <w:i/>
        </w:rPr>
      </w:pPr>
    </w:p>
    <w:tbl>
      <w:tblPr>
        <w:tblpPr w:leftFromText="180" w:rightFromText="180" w:vertAnchor="text" w:horzAnchor="margin" w:tblpY="57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A1552C" w:rsidRPr="008A7E95" w:rsidTr="00A1552C">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A1552C" w:rsidRPr="008A7E95" w:rsidRDefault="00A1552C" w:rsidP="00A1552C">
            <w:pPr>
              <w:spacing w:before="60" w:after="60"/>
              <w:rPr>
                <w:rFonts w:asciiTheme="minorHAnsi" w:hAnsiTheme="minorHAnsi" w:cstheme="minorHAnsi"/>
                <w:b/>
                <w:bCs/>
                <w:i/>
              </w:rPr>
            </w:pPr>
            <w:r>
              <w:rPr>
                <w:rFonts w:asciiTheme="minorHAnsi" w:hAnsiTheme="minorHAnsi" w:cstheme="minorHAnsi"/>
                <w:b/>
                <w:bCs/>
                <w:i/>
              </w:rPr>
              <w:t>C</w:t>
            </w:r>
            <w:r w:rsidRPr="008A7E95">
              <w:rPr>
                <w:rFonts w:asciiTheme="minorHAnsi" w:hAnsiTheme="minorHAnsi" w:cstheme="minorHAnsi"/>
                <w:b/>
                <w:bCs/>
                <w:i/>
              </w:rPr>
              <w:t>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child safety.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want children to be safe, happy and empowered. We support and respect all children, as well as employees and volunteers.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are committed to the safety, participation and empowerment of all children.</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have zero tolerance of child abuse, and all allegations and safety concerns will be treated very seriously and consistently with our robust policies and procedures.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legal and moral obligations to contact authorities when we are worried about a child’s safety, which we follow rigorously.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preventing child abuse and identifying risks early, and removing and reducing these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has robust human resources and recruitment practices for all </w:t>
            </w:r>
            <w:r w:rsidRPr="008A7E95">
              <w:rPr>
                <w:rFonts w:asciiTheme="minorHAnsi" w:eastAsia="Times" w:hAnsiTheme="minorHAnsi" w:cstheme="minorHAnsi"/>
              </w:rPr>
              <w:lastRenderedPageBreak/>
              <w:t>employees and volunteers.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organisations is committed to regularly training and educating employees and volunteers on child abuse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specific policies, procedures and training in place that support our leadership team, employees and volunteers to achieve these commitments. </w:t>
            </w:r>
          </w:p>
          <w:p w:rsidR="00A1552C" w:rsidRPr="008A7E95" w:rsidRDefault="003D1141" w:rsidP="00A1552C">
            <w:pPr>
              <w:spacing w:before="60" w:after="60"/>
              <w:jc w:val="both"/>
              <w:rPr>
                <w:rFonts w:asciiTheme="minorHAnsi" w:hAnsiTheme="minorHAnsi" w:cstheme="minorHAnsi"/>
                <w:bCs/>
                <w:i/>
                <w:u w:val="single"/>
              </w:rPr>
            </w:pPr>
            <w:hyperlink r:id="rId36" w:history="1">
              <w:r w:rsidR="00A1552C" w:rsidRPr="008A7E95">
                <w:rPr>
                  <w:rStyle w:val="Hyperlink"/>
                  <w:rFonts w:asciiTheme="minorHAnsi" w:hAnsiTheme="minorHAnsi" w:cstheme="minorHAnsi"/>
                  <w:bCs/>
                  <w:i/>
                </w:rPr>
                <w:t>CMH Child Safety and Mandatory Reporting Policy</w:t>
              </w:r>
            </w:hyperlink>
          </w:p>
        </w:tc>
      </w:tr>
    </w:tbl>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Pr="008A7E95" w:rsidRDefault="00A1552C" w:rsidP="00A1552C">
      <w:pPr>
        <w:rPr>
          <w:rFonts w:asciiTheme="minorHAnsi" w:hAnsiTheme="minorHAnsi" w:cstheme="minorHAnsi"/>
          <w:b/>
          <w:i/>
          <w:sz w:val="18"/>
          <w:szCs w:val="18"/>
        </w:rPr>
      </w:pPr>
      <w:r w:rsidRPr="008A7E95">
        <w:rPr>
          <w:rFonts w:asciiTheme="minorHAnsi" w:hAnsiTheme="minorHAnsi" w:cstheme="minorHAnsi"/>
          <w:b/>
          <w:i/>
          <w:sz w:val="18"/>
          <w:szCs w:val="18"/>
        </w:rPr>
        <w:t xml:space="preserve">Reference: Australian Charter of Healthcare Rights in Victoria </w:t>
      </w:r>
    </w:p>
    <w:p w:rsidR="00A1552C" w:rsidRDefault="00A1552C" w:rsidP="00A1552C">
      <w:pPr>
        <w:rPr>
          <w:rFonts w:asciiTheme="minorHAnsi" w:hAnsiTheme="minorHAnsi" w:cstheme="minorHAnsi"/>
        </w:rPr>
      </w:pPr>
      <w:r w:rsidRPr="008A7E95">
        <w:rPr>
          <w:rFonts w:asciiTheme="minorHAnsi" w:hAnsiTheme="minorHAnsi" w:cstheme="minorHAnsi"/>
          <w:b/>
          <w:bCs/>
          <w:i/>
          <w:sz w:val="18"/>
          <w:szCs w:val="18"/>
        </w:rPr>
        <w:t>Code of Conduct for Victorian Public Sector Employees (No 1)</w:t>
      </w: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A1552C">
      <w:pPr>
        <w:spacing w:before="60" w:after="60"/>
        <w:jc w:val="right"/>
        <w:rPr>
          <w:rFonts w:asciiTheme="minorHAnsi" w:hAnsiTheme="minorHAnsi" w:cstheme="minorHAnsi"/>
          <w:b/>
          <w:bCs/>
          <w:i/>
        </w:rPr>
      </w:pPr>
    </w:p>
    <w:p w:rsidR="00A1552C" w:rsidRDefault="00A1552C" w:rsidP="00A1552C">
      <w:pPr>
        <w:rPr>
          <w:rFonts w:asciiTheme="minorHAnsi" w:hAnsiTheme="minorHAnsi" w:cstheme="minorHAnsi"/>
        </w:rPr>
      </w:pPr>
    </w:p>
    <w:p w:rsidR="00A1552C" w:rsidRPr="00A1552C" w:rsidRDefault="00A1552C" w:rsidP="00A1552C">
      <w:pPr>
        <w:rPr>
          <w:rFonts w:asciiTheme="minorHAnsi" w:hAnsiTheme="minorHAnsi" w:cstheme="minorHAnsi"/>
        </w:rPr>
        <w:sectPr w:rsidR="00A1552C" w:rsidRPr="00A1552C" w:rsidSect="00E11524">
          <w:type w:val="continuous"/>
          <w:pgSz w:w="11910" w:h="16840"/>
          <w:pgMar w:top="1985" w:right="400" w:bottom="1120" w:left="1000" w:header="454" w:footer="921" w:gutter="0"/>
          <w:pgNumType w:start="8"/>
          <w:cols w:space="720"/>
        </w:sectPr>
      </w:pPr>
    </w:p>
    <w:p w:rsidR="002961A7" w:rsidRPr="008A7E95" w:rsidRDefault="002961A7" w:rsidP="002961A7">
      <w:pPr>
        <w:rPr>
          <w:rFonts w:asciiTheme="minorHAnsi" w:hAnsiTheme="minorHAnsi" w:cstheme="minorHAnsi"/>
        </w:rPr>
      </w:pPr>
    </w:p>
    <w:p w:rsidR="002961A7" w:rsidRPr="008A7E95" w:rsidRDefault="002961A7" w:rsidP="002961A7">
      <w:pPr>
        <w:tabs>
          <w:tab w:val="left" w:pos="2835"/>
          <w:tab w:val="left" w:pos="7797"/>
        </w:tabs>
        <w:rPr>
          <w:rFonts w:asciiTheme="minorHAnsi" w:hAnsiTheme="minorHAnsi" w:cstheme="minorHAnsi"/>
          <w:b/>
        </w:rPr>
      </w:pPr>
    </w:p>
    <w:p w:rsidR="002961A7" w:rsidRDefault="002961A7"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Employee:</w:t>
      </w:r>
      <w:r w:rsidRPr="006C4932">
        <w:rPr>
          <w:rFonts w:asciiTheme="minorHAnsi" w:hAnsiTheme="minorHAnsi" w:cstheme="minorHAnsi"/>
        </w:rPr>
        <w:t xml:space="preserve"> </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Manager Nursing Services:</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Chief Executive Officer:</w:t>
      </w:r>
      <w:r w:rsidRPr="006C4932">
        <w:rPr>
          <w:rFonts w:asciiTheme="minorHAnsi" w:hAnsiTheme="minorHAnsi" w:cstheme="minorHAnsi"/>
        </w:rPr>
        <w:tab/>
        <w:t>______________________________________ 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b/>
        </w:rPr>
      </w:pPr>
    </w:p>
    <w:p w:rsidR="004C79FE" w:rsidRPr="006C4932" w:rsidRDefault="004C79FE" w:rsidP="004C79FE">
      <w:pPr>
        <w:tabs>
          <w:tab w:val="left" w:pos="7371"/>
        </w:tabs>
        <w:rPr>
          <w:rFonts w:asciiTheme="minorHAnsi" w:hAnsiTheme="minorHAnsi" w:cstheme="minorHAnsi"/>
          <w:b/>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7371"/>
        </w:tabs>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b/>
          <w:bCs/>
        </w:rPr>
      </w:pPr>
    </w:p>
    <w:p w:rsidR="004C79FE" w:rsidRDefault="004C79FE" w:rsidP="004C79FE">
      <w:pPr>
        <w:rPr>
          <w:rFonts w:asciiTheme="minorHAnsi" w:hAnsiTheme="minorHAnsi" w:cstheme="minorHAnsi"/>
          <w:b/>
          <w:bCs/>
        </w:rPr>
      </w:pPr>
    </w:p>
    <w:p w:rsidR="002961A7" w:rsidRDefault="002961A7"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2961A7" w:rsidRPr="006C4932" w:rsidRDefault="002961A7" w:rsidP="004C79FE">
      <w:pPr>
        <w:rPr>
          <w:rFonts w:asciiTheme="minorHAnsi" w:hAnsiTheme="minorHAnsi" w:cstheme="minorHAnsi"/>
          <w:b/>
          <w:bCs/>
        </w:rPr>
      </w:pPr>
    </w:p>
    <w:p w:rsidR="004C79FE" w:rsidRPr="006C4932" w:rsidRDefault="004C79FE" w:rsidP="004C79FE">
      <w:pPr>
        <w:rPr>
          <w:rFonts w:asciiTheme="minorHAnsi" w:hAnsiTheme="minorHAnsi" w:cstheme="minorHAnsi"/>
          <w:b/>
          <w:bCs/>
        </w:rPr>
      </w:pPr>
    </w:p>
    <w:p w:rsidR="004C79FE" w:rsidRPr="00D10748" w:rsidRDefault="004C79FE" w:rsidP="004C79FE">
      <w:pPr>
        <w:pBdr>
          <w:top w:val="double" w:sz="4" w:space="1" w:color="auto"/>
        </w:pBdr>
        <w:rPr>
          <w:rFonts w:asciiTheme="minorHAnsi" w:hAnsiTheme="minorHAnsi" w:cstheme="minorHAnsi"/>
          <w:sz w:val="20"/>
        </w:rPr>
      </w:pPr>
      <w:r w:rsidRPr="006C4932">
        <w:rPr>
          <w:rFonts w:asciiTheme="minorHAnsi" w:hAnsiTheme="minorHAnsi" w:cstheme="minorHAnsi"/>
          <w:b/>
          <w:bCs/>
          <w:sz w:val="20"/>
        </w:rPr>
        <w:t>Author:</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Mary-Anne Betson </w:t>
      </w:r>
      <w:r>
        <w:rPr>
          <w:rFonts w:asciiTheme="minorHAnsi" w:hAnsiTheme="minorHAnsi" w:cstheme="minorHAnsi"/>
          <w:sz w:val="20"/>
        </w:rPr>
        <w:t xml:space="preserve">- </w:t>
      </w:r>
      <w:r w:rsidRPr="004A221C">
        <w:rPr>
          <w:rFonts w:asciiTheme="minorHAnsi" w:hAnsiTheme="minorHAnsi" w:cstheme="minorHAnsi"/>
          <w:sz w:val="20"/>
        </w:rPr>
        <w:t>NP, RM, Cert Crit Care, Nurse Immuniser, MN, MNP</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Approved:</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Owen Stephens - CEO </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Initial Compilation: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097DD8">
        <w:rPr>
          <w:rFonts w:asciiTheme="minorHAnsi" w:hAnsiTheme="minorHAnsi" w:cstheme="minorHAnsi"/>
          <w:sz w:val="20"/>
        </w:rPr>
        <w:t>June 1986</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Previous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b/>
          <w:bCs/>
          <w:sz w:val="20"/>
        </w:rPr>
        <w:tab/>
      </w:r>
      <w:r w:rsidR="002961A7">
        <w:rPr>
          <w:rFonts w:asciiTheme="minorHAnsi" w:hAnsiTheme="minorHAnsi" w:cstheme="minorHAnsi"/>
          <w:sz w:val="20"/>
        </w:rPr>
        <w:t>April 2017</w:t>
      </w:r>
    </w:p>
    <w:p w:rsidR="002961A7" w:rsidRPr="006C4932" w:rsidRDefault="004C79FE" w:rsidP="004C79FE">
      <w:pPr>
        <w:rPr>
          <w:rFonts w:asciiTheme="minorHAnsi" w:hAnsiTheme="minorHAnsi" w:cstheme="minorHAnsi"/>
          <w:sz w:val="20"/>
        </w:rPr>
      </w:pPr>
      <w:r w:rsidRPr="006C4932">
        <w:rPr>
          <w:rFonts w:asciiTheme="minorHAnsi" w:hAnsiTheme="minorHAnsi" w:cstheme="minorHAnsi"/>
          <w:b/>
          <w:bCs/>
          <w:sz w:val="20"/>
        </w:rPr>
        <w:t>Current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097DD8">
        <w:rPr>
          <w:rFonts w:asciiTheme="minorHAnsi" w:hAnsiTheme="minorHAnsi" w:cstheme="minorHAnsi"/>
          <w:sz w:val="20"/>
        </w:rPr>
        <w:t>May</w:t>
      </w:r>
      <w:r w:rsidR="002961A7">
        <w:rPr>
          <w:rFonts w:asciiTheme="minorHAnsi" w:hAnsiTheme="minorHAnsi" w:cstheme="minorHAnsi"/>
          <w:sz w:val="20"/>
        </w:rPr>
        <w:t xml:space="preserve"> 2022</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Next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as required</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Distribution: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Position Specification </w:t>
      </w:r>
    </w:p>
    <w:p w:rsidR="004C79FE" w:rsidRPr="006C4932" w:rsidRDefault="004C79FE" w:rsidP="004C79FE">
      <w:pPr>
        <w:pBdr>
          <w:bottom w:val="double" w:sz="6" w:space="1" w:color="auto"/>
        </w:pBdr>
        <w:rPr>
          <w:rFonts w:asciiTheme="minorHAnsi" w:hAnsiTheme="minorHAnsi" w:cstheme="minorHAnsi"/>
          <w:sz w:val="20"/>
        </w:rPr>
      </w:pPr>
      <w:r w:rsidRPr="006C4932">
        <w:rPr>
          <w:rFonts w:asciiTheme="minorHAnsi" w:hAnsiTheme="minorHAnsi" w:cstheme="minorHAnsi"/>
          <w:b/>
          <w:bCs/>
          <w:sz w:val="20"/>
        </w:rPr>
        <w:t>File:</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Personnel Data\Human Resources</w:t>
      </w:r>
      <w:r w:rsidRPr="006C4932">
        <w:rPr>
          <w:rFonts w:asciiTheme="minorHAnsi" w:hAnsiTheme="minorHAnsi" w:cstheme="minorHAnsi"/>
          <w:sz w:val="20"/>
        </w:rPr>
        <w:t>\Position Specifications\Nursing</w:t>
      </w:r>
    </w:p>
    <w:sectPr w:rsidR="004C79FE" w:rsidRPr="006C4932" w:rsidSect="00097DD8">
      <w:headerReference w:type="default" r:id="rId37"/>
      <w:footerReference w:type="default" r:id="rId38"/>
      <w:pgSz w:w="11910" w:h="16840"/>
      <w:pgMar w:top="1660" w:right="400" w:bottom="1120" w:left="1000" w:header="454" w:footer="921"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84" w:rsidRDefault="00193D84">
      <w:r>
        <w:separator/>
      </w:r>
    </w:p>
  </w:endnote>
  <w:endnote w:type="continuationSeparator" w:id="0">
    <w:p w:rsidR="00193D84" w:rsidRDefault="001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41" w:rsidRDefault="003D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F92874">
    <w:pPr>
      <w:pStyle w:val="BodyText"/>
      <w:spacing w:line="14" w:lineRule="auto"/>
      <w:rPr>
        <w:sz w:val="20"/>
      </w:rPr>
    </w:pPr>
    <w:r w:rsidRPr="00F92874">
      <w:rPr>
        <w:sz w:val="20"/>
      </w:rPr>
      <w:t xml:space="preserve">Page </w:t>
    </w:r>
    <w:r w:rsidRPr="00F92874">
      <w:rPr>
        <w:b/>
        <w:bCs/>
        <w:sz w:val="20"/>
      </w:rPr>
      <w:fldChar w:fldCharType="begin"/>
    </w:r>
    <w:r w:rsidRPr="00F92874">
      <w:rPr>
        <w:b/>
        <w:bCs/>
        <w:sz w:val="20"/>
      </w:rPr>
      <w:instrText xml:space="preserve"> PAGE  \* Arabic  \* MERGEFORMAT </w:instrText>
    </w:r>
    <w:r w:rsidRPr="00F92874">
      <w:rPr>
        <w:b/>
        <w:bCs/>
        <w:sz w:val="20"/>
      </w:rPr>
      <w:fldChar w:fldCharType="separate"/>
    </w:r>
    <w:r w:rsidR="003D1141">
      <w:rPr>
        <w:b/>
        <w:bCs/>
        <w:noProof/>
        <w:sz w:val="20"/>
      </w:rPr>
      <w:t>9</w:t>
    </w:r>
    <w:r w:rsidRPr="00F92874">
      <w:rPr>
        <w:b/>
        <w:bCs/>
        <w:sz w:val="20"/>
      </w:rPr>
      <w:fldChar w:fldCharType="end"/>
    </w:r>
    <w:r w:rsidRPr="00F92874">
      <w:rPr>
        <w:sz w:val="20"/>
      </w:rPr>
      <w:t xml:space="preserve"> of </w:t>
    </w:r>
    <w:r w:rsidRPr="00F92874">
      <w:rPr>
        <w:b/>
        <w:bCs/>
        <w:sz w:val="20"/>
      </w:rPr>
      <w:fldChar w:fldCharType="begin"/>
    </w:r>
    <w:r w:rsidRPr="00F92874">
      <w:rPr>
        <w:b/>
        <w:bCs/>
        <w:sz w:val="20"/>
      </w:rPr>
      <w:instrText xml:space="preserve"> NUMPAGES  \* Arabic  \* MERGEFORMAT </w:instrText>
    </w:r>
    <w:r w:rsidRPr="00F92874">
      <w:rPr>
        <w:b/>
        <w:bCs/>
        <w:sz w:val="20"/>
      </w:rPr>
      <w:fldChar w:fldCharType="separate"/>
    </w:r>
    <w:r w:rsidR="003D1141">
      <w:rPr>
        <w:b/>
        <w:bCs/>
        <w:noProof/>
        <w:sz w:val="20"/>
      </w:rPr>
      <w:t>10</w:t>
    </w:r>
    <w:r w:rsidRPr="00F92874">
      <w:rPr>
        <w:b/>
        <w:bCs/>
        <w:sz w:val="20"/>
      </w:rPr>
      <w:fldChar w:fldCharType="end"/>
    </w:r>
    <w:r w:rsidR="007B64F6">
      <w:rPr>
        <w:sz w:val="20"/>
      </w:rPr>
      <w:fldChar w:fldCharType="begin"/>
    </w:r>
    <w:r w:rsidR="007B64F6">
      <w:rPr>
        <w:sz w:val="20"/>
      </w:rPr>
      <w:instrText xml:space="preserve"> PAGE   \* MERGEFORMAT </w:instrText>
    </w:r>
    <w:r w:rsidR="007B64F6">
      <w:rPr>
        <w:sz w:val="20"/>
      </w:rPr>
      <w:fldChar w:fldCharType="separate"/>
    </w:r>
    <w:r w:rsidR="003D1141">
      <w:rPr>
        <w:noProof/>
        <w:sz w:val="20"/>
      </w:rPr>
      <w:t>9</w:t>
    </w:r>
    <w:r w:rsidR="007B64F6">
      <w:rPr>
        <w:sz w:val="20"/>
      </w:rPr>
      <w:fldChar w:fldCharType="end"/>
    </w:r>
    <w:r w:rsidR="007B64F6">
      <w:rPr>
        <w:noProof/>
        <w:lang w:bidi="ar-SA"/>
      </w:rPr>
      <mc:AlternateContent>
        <mc:Choice Requires="wps">
          <w:drawing>
            <wp:anchor distT="0" distB="0" distL="114300" distR="114300" simplePos="0" relativeHeight="503316479" behindDoc="0" locked="0" layoutInCell="1" allowOverlap="1" wp14:anchorId="051C985A" wp14:editId="350D750F">
              <wp:simplePos x="0" y="0"/>
              <wp:positionH relativeFrom="page">
                <wp:posOffset>824865</wp:posOffset>
              </wp:positionH>
              <wp:positionV relativeFrom="page">
                <wp:posOffset>9977120</wp:posOffset>
              </wp:positionV>
              <wp:extent cx="6410325" cy="414020"/>
              <wp:effectExtent l="0" t="4445" r="3810" b="63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First Issued: June 1986</w:t>
                                </w:r>
                              </w:p>
                            </w:tc>
                            <w:tc>
                              <w:tcPr>
                                <w:tcW w:w="3360" w:type="dxa"/>
                              </w:tcPr>
                              <w:p w:rsidR="00F92874" w:rsidRDefault="00F92874" w:rsidP="00634EBD">
                                <w:pPr>
                                  <w:pStyle w:val="TableParagraph"/>
                                  <w:spacing w:line="164" w:lineRule="exact"/>
                                  <w:ind w:left="126" w:right="116"/>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Last Reviewed: May 2022</w:t>
                                </w:r>
                              </w:p>
                            </w:tc>
                          </w:tr>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Version Changed: n/a</w:t>
                                </w:r>
                              </w:p>
                            </w:tc>
                            <w:tc>
                              <w:tcPr>
                                <w:tcW w:w="3360" w:type="dxa"/>
                              </w:tcPr>
                              <w:p w:rsidR="00F92874" w:rsidRDefault="00F92874">
                                <w:pPr>
                                  <w:pStyle w:val="TableParagraph"/>
                                  <w:spacing w:line="164" w:lineRule="exact"/>
                                  <w:ind w:left="126" w:right="117"/>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Review By: as required</w:t>
                                </w:r>
                              </w:p>
                            </w:tc>
                          </w:tr>
                        </w:tbl>
                        <w:p w:rsidR="007B64F6" w:rsidRDefault="007B64F6" w:rsidP="007B64F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985A" id="_x0000_t202" coordsize="21600,21600" o:spt="202" path="m,l,21600r21600,l21600,xe">
              <v:stroke joinstyle="miter"/>
              <v:path gradientshapeok="t" o:connecttype="rect"/>
            </v:shapetype>
            <v:shape id="Text Box 1" o:spid="_x0000_s1029" type="#_x0000_t202" style="position:absolute;margin-left:64.95pt;margin-top:785.6pt;width:504.75pt;height:32.6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rFsgIAALEFAAAOAAAAZHJzL2Uyb0RvYy54bWysVG1vmzAQ/j5p/8Hyd8pLnDSgkqoNYZrU&#10;vUjtfoADJlgDm9lOoJv233c2JU1aTZq28QGd7fPje+65u6vroW3QgSnNpUhxeBFgxEQhSy52Kf7y&#10;kHtLjLShoqSNFCzFj0zj69XbN1d9l7BI1rIpmUIAInTSdymujekS39dFzVqqL2THBBxWUrXUwFLt&#10;/FLRHtDbxo+CYOH3UpWdkgXTGnaz8RCvHH5VscJ8qirNDGpSDLEZ91fuv7V/f3VFk52iXc2LpzDo&#10;X0TRUi7g0SNURg1Fe8VfQbW8UFLLylwUsvVlVfGCOQ7AJgxesLmvacccF0iO7o5p0v8Ptvh4+KwQ&#10;L0G7GUaCtqDRAxsMupUDCm16+k4n4HXfgZ8ZYBtcHVXd3cniq0ZCrmsqduxGKdnXjJYQnrvpn1wd&#10;cbQF2fYfZAnP0L2RDmioVGtzB9lAgA4yPR6lsaEUsLkgYTCL5hgVcEZCEkROO58m0+1OafOOyRZZ&#10;I8UKpHfo9HCnDfAA18nFPiZkzpvGyd+Isw1wHHfgbbhqz2wUTs0fcRBvlpsl8Ui02HgkyDLvJl8T&#10;b5GHl/Nslq3XWfjTvhuSpOZlyYR9ZqqskPyZck81PtbEsba0bHhp4WxIWu2260ahA4XKzt1n1YLg&#10;T9z88zDcMXB5QSmMSHAbxV6+WF56JCdzL74Mll4QxrfxIiAxyfJzSndcsH+nhPoUx3PQ1NH5LbfA&#10;fa+50aTlBmZHw9sUL49ONLEluBGlk9ZQ3oz2SSps+M+pgIxNQruCtTU6VqsZtoNrjdnUB1tZPkIF&#10;KwkFBmUKcw+MWqrvGPUwQ1Ksv+2pYhg17wV0gR04k6EmYzsZVBRwNcUGo9Fcm3Ew7TvFdzUgj30m&#10;5A10SsVdEduWGqMABnYBc8FxeZphdvCcrp3X86Rd/QI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XYQ6xbICAACx&#10;BQAADgAAAAAAAAAAAAAAAAAuAgAAZHJzL2Uyb0RvYy54bWxQSwECLQAUAAYACAAAACEAn/QdWeIA&#10;AAAOAQAADwAAAAAAAAAAAAAAAAAMBQAAZHJzL2Rvd25yZXYueG1sUEsFBgAAAAAEAAQA8wAAABsG&#10;AAAAAA==&#10;" filled="f" stroked="f">
              <v:textbox inset="0,0,0,0">
                <w:txbxContent>
                  <w:tbl>
                    <w:tblPr>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First Issued: June 1986</w:t>
                          </w:r>
                        </w:p>
                      </w:tc>
                      <w:tc>
                        <w:tcPr>
                          <w:tcW w:w="3360" w:type="dxa"/>
                        </w:tcPr>
                        <w:p w:rsidR="00F92874" w:rsidRDefault="00F92874" w:rsidP="00634EBD">
                          <w:pPr>
                            <w:pStyle w:val="TableParagraph"/>
                            <w:spacing w:line="164" w:lineRule="exact"/>
                            <w:ind w:left="126" w:right="116"/>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Last Reviewed: May 2022</w:t>
                          </w:r>
                        </w:p>
                      </w:tc>
                    </w:tr>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Version Changed: n/a</w:t>
                          </w:r>
                        </w:p>
                      </w:tc>
                      <w:tc>
                        <w:tcPr>
                          <w:tcW w:w="3360" w:type="dxa"/>
                        </w:tcPr>
                        <w:p w:rsidR="00F92874" w:rsidRDefault="00F92874">
                          <w:pPr>
                            <w:pStyle w:val="TableParagraph"/>
                            <w:spacing w:line="164" w:lineRule="exact"/>
                            <w:ind w:left="126" w:right="117"/>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Review By: as required</w:t>
                          </w:r>
                        </w:p>
                      </w:tc>
                    </w:tr>
                  </w:tbl>
                  <w:p w:rsidR="007B64F6" w:rsidRDefault="007B64F6" w:rsidP="007B64F6">
                    <w:pPr>
                      <w:pStyle w:val="BodyTex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41" w:rsidRDefault="003D11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9369C7">
    <w:pPr>
      <w:pStyle w:val="BodyText"/>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824865</wp:posOffset>
              </wp:positionH>
              <wp:positionV relativeFrom="page">
                <wp:posOffset>9977120</wp:posOffset>
              </wp:positionV>
              <wp:extent cx="6410325" cy="414020"/>
              <wp:effectExtent l="0" t="4445"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A1552C">
                                <w:pPr>
                                  <w:pStyle w:val="TableParagraph"/>
                                  <w:spacing w:line="164" w:lineRule="exact"/>
                                  <w:rPr>
                                    <w:sz w:val="16"/>
                                  </w:rPr>
                                </w:pPr>
                                <w:r>
                                  <w:rPr>
                                    <w:color w:val="999999"/>
                                    <w:sz w:val="16"/>
                                  </w:rPr>
                                  <w:t xml:space="preserve">First Issued: </w:t>
                                </w:r>
                                <w:r w:rsidR="00097DD8">
                                  <w:rPr>
                                    <w:color w:val="999999"/>
                                    <w:sz w:val="16"/>
                                  </w:rPr>
                                  <w:t>June 1986</w:t>
                                </w:r>
                              </w:p>
                            </w:tc>
                            <w:tc>
                              <w:tcPr>
                                <w:tcW w:w="3360" w:type="dxa"/>
                              </w:tcPr>
                              <w:p w:rsidR="00BF758D" w:rsidRPr="00097DD8" w:rsidRDefault="00BF758D" w:rsidP="00634EBD">
                                <w:pPr>
                                  <w:pStyle w:val="TableParagraph"/>
                                  <w:spacing w:line="164" w:lineRule="exact"/>
                                  <w:ind w:left="126" w:right="116"/>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097DD8">
                                  <w:rPr>
                                    <w:color w:val="999999"/>
                                    <w:sz w:val="16"/>
                                  </w:rPr>
                                  <w:t>May 2022</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4.95pt;margin-top:785.6pt;width:504.75pt;height:32.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iNsgIAALAFAAAOAAAAZHJzL2Uyb0RvYy54bWysVNtunDAQfa/Uf7D8TrjEewGFjZJlqSql&#10;FynpB3jBLFbBprZ3Ia367x2bsNlNVKlqywMa2+PjOXNm5up6aBt0YEpzKVIcXgQYMVHIkotdir88&#10;5N4SI22oKGkjBUvxI9P4evX2zVXfJSyStWxKphCACJ30XYprY7rE93VRs5bqC9kxAYeVVC01sFQ7&#10;v1S0B/S28aMgmPu9VGWnZMG0ht1sPMQrh19VrDCfqkozg5oUQ2zG/ZX7b+3fX13RZKdoV/PiKQz6&#10;F1G0lAt49AiVUUPRXvFXUC0vlNSyMheFbH1ZVbxgjgOwCYMXbO5r2jHHBZKju2Oa9P+DLT4ePivE&#10;yxRHGAnagkQPbDDoVg4otNnpO52A030HbmaAbVDZMdXdnSy+aiTkuqZix26Ukn3NaAnRuZv+ydUR&#10;R1uQbf9BlvAM3RvpgIZKtTZ1kAwE6KDS41EZG0oBm3MSBpfRDKMCzkhIgshJ59Nkut0pbd4x2SJr&#10;pFiB8g6dHu60AR7gOrnYx4TMedM49RtxtgGO4w68DVftmY3CifkjDuLNcrMkHonmG48EWebd5Gvi&#10;zfNwMcsus/U6C3/ad0OS1LwsmbDPTIUVkj8T7qnEx5I4lpaWDS8tnA1Jq9123Sh0oFDYufusWhD8&#10;iZt/HoY7Bi4vKIURCW6j2Mvny4VHcjLz4kWw9IIwvo3nAYlJlp9TuuOC/Tsl1Kc4noGmjs5vuQXu&#10;e82NJi03MDoa3qZ4eXSiiS3BjSidtIbyZrRPUmHDf04FZGwS2hWsrdGxWs2wHVxnLKY+2MryESpY&#10;SSgwKFMYe2DUUn3HqIcRkmL9bU8Vw6h5L6AL7LyZDDUZ28mgooCrKTYYjebajHNp3ym+qwF57DMh&#10;b6BTKu6K2LbUGAUwsAsYC47L0wizc+d07byeB+3qFwA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JRiYjbICAACw&#10;BQAADgAAAAAAAAAAAAAAAAAuAgAAZHJzL2Uyb0RvYy54bWxQSwECLQAUAAYACAAAACEAn/QdWeIA&#10;AAAOAQAADwAAAAAAAAAAAAAAAAAMBQAAZHJzL2Rvd25yZXYueG1sUEsFBgAAAAAEAAQA8wAAABsG&#10;AAAA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A1552C">
                          <w:pPr>
                            <w:pStyle w:val="TableParagraph"/>
                            <w:spacing w:line="164" w:lineRule="exact"/>
                            <w:rPr>
                              <w:sz w:val="16"/>
                            </w:rPr>
                          </w:pPr>
                          <w:r>
                            <w:rPr>
                              <w:color w:val="999999"/>
                              <w:sz w:val="16"/>
                            </w:rPr>
                            <w:t xml:space="preserve">First Issued: </w:t>
                          </w:r>
                          <w:r w:rsidR="00097DD8">
                            <w:rPr>
                              <w:color w:val="999999"/>
                              <w:sz w:val="16"/>
                            </w:rPr>
                            <w:t>June 1986</w:t>
                          </w:r>
                        </w:p>
                      </w:tc>
                      <w:tc>
                        <w:tcPr>
                          <w:tcW w:w="3360" w:type="dxa"/>
                        </w:tcPr>
                        <w:p w:rsidR="00BF758D" w:rsidRPr="00097DD8" w:rsidRDefault="00BF758D" w:rsidP="00634EBD">
                          <w:pPr>
                            <w:pStyle w:val="TableParagraph"/>
                            <w:spacing w:line="164" w:lineRule="exact"/>
                            <w:ind w:left="126" w:right="116"/>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097DD8">
                            <w:rPr>
                              <w:color w:val="999999"/>
                              <w:sz w:val="16"/>
                            </w:rPr>
                            <w:t>May 2022</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84" w:rsidRDefault="00193D84">
      <w:r>
        <w:separator/>
      </w:r>
    </w:p>
  </w:footnote>
  <w:footnote w:type="continuationSeparator" w:id="0">
    <w:p w:rsidR="00193D84" w:rsidRDefault="0019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41" w:rsidRDefault="003D1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097DD8">
    <w:pPr>
      <w:pStyle w:val="BodyText"/>
      <w:spacing w:line="14" w:lineRule="auto"/>
      <w:rPr>
        <w:sz w:val="20"/>
      </w:rPr>
    </w:pPr>
    <w:r>
      <w:rPr>
        <w:noProof/>
        <w:lang w:bidi="ar-SA"/>
      </w:rPr>
      <mc:AlternateContent>
        <mc:Choice Requires="wps">
          <w:drawing>
            <wp:anchor distT="0" distB="0" distL="114300" distR="114300" simplePos="0" relativeHeight="503315436" behindDoc="1" locked="0" layoutInCell="1" allowOverlap="1" wp14:anchorId="7C488757" wp14:editId="057D090C">
              <wp:simplePos x="0" y="0"/>
              <wp:positionH relativeFrom="page">
                <wp:posOffset>1809750</wp:posOffset>
              </wp:positionH>
              <wp:positionV relativeFrom="page">
                <wp:posOffset>333375</wp:posOffset>
              </wp:positionV>
              <wp:extent cx="2781300" cy="755015"/>
              <wp:effectExtent l="0" t="0" r="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3D1141">
                          <w:pPr>
                            <w:spacing w:before="13"/>
                            <w:ind w:left="20"/>
                            <w:rPr>
                              <w:b/>
                            </w:rPr>
                          </w:pPr>
                          <w:r>
                            <w:rPr>
                              <w:b/>
                            </w:rPr>
                            <w:t xml:space="preserve">Personal carer </w:t>
                          </w:r>
                        </w:p>
                        <w:p w:rsidR="002961A7" w:rsidRDefault="002961A7">
                          <w:pPr>
                            <w:pStyle w:val="BodyText"/>
                            <w:spacing w:before="1" w:line="450" w:lineRule="atLeast"/>
                            <w:ind w:left="20" w:right="568"/>
                          </w:pPr>
                          <w:r>
                            <w:t>Nursing</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88757" id="_x0000_t202" coordsize="21600,21600" o:spt="202" path="m,l,21600r21600,l21600,xe">
              <v:stroke joinstyle="miter"/>
              <v:path gradientshapeok="t" o:connecttype="rect"/>
            </v:shapetype>
            <v:shape id="Text Box 3" o:spid="_x0000_s1026" type="#_x0000_t202" style="position:absolute;margin-left:142.5pt;margin-top:26.25pt;width:219pt;height:59.45pt;z-index:-10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Lw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XpjpDr1Jwuu/BTY+wDV22TFV/J8qvCnGxbgjf0RspxdBQUkF2vrnpnl2d&#10;cJQB2Q4fRAVhyF4LCzTWsjOlg2IgQIcuPZ46Y1IpYTNYxv6lB0clnC2jyPMjG4Kk8+1eKv2Oig4Z&#10;I8MSOm/RyeFOaZMNSWcXE4yLgrWt7X7Ln22A47QDseGqOTNZ2Gb+SLxkE2/i0AmDxcYJvTx3bop1&#10;6CwKfxnll/l6nfs/TVw/TBtWVZSbMLOw/PDPGneU+CSJk7SUaFll4ExKSu6261aiAwFhF/Y7FuTM&#10;zX2ehi0CcHlByQ9C7zZInGIRL52wCCMnWXqx4/nJbbLwwiTMi+eU7hin/04JDaC5KIgmMf2Wm2e/&#10;19xI2jENo6NlXYbjkxNJjQQ3vLKt1YS1k31WCpP+Uymg3XOjrWCNRie16nE7AopR8VZUjyBdKUBZ&#10;IEKYd2A0Qn7HaIDZkWH1bU8kxah9z0H+ZtDMhpyN7WwQXsLVDGuMJnOtp4G07yXbNYA8PTAubuCJ&#10;1Myq9ymL48OCeWBJHGeXGTjn/9bracKufgEAAP//AwBQSwMEFAAGAAgAAAAhAMQ8r8LgAAAACgEA&#10;AA8AAABkcnMvZG93bnJldi54bWxMj01PwzAMhu9I/IfISNxYukL30TWdJgQnJERXDhzT1mujNU5p&#10;sq38e8xpHG0/ev282XayvTjj6I0jBfNZBAKpdo2hVsFn+fqwAuGDpkb3jlDBD3rY5rc3mU4bd6EC&#10;z/vQCg4hn2oFXQhDKqWvO7Taz9yAxLeDG60OPI6tbEZ94XDbyziKFtJqQ/yh0wM+d1gf9yerYPdF&#10;xYv5fq8+ikNhynId0dviqNT93bTbgAg4hSsMf/qsDjk7Ve5EjRe9gniVcJegIIkTEAws40deVEwu&#10;508g80z+r5D/AgAA//8DAFBLAQItABQABgAIAAAAIQC2gziS/gAAAOEBAAATAAAAAAAAAAAAAAAA&#10;AAAAAABbQ29udGVudF9UeXBlc10ueG1sUEsBAi0AFAAGAAgAAAAhADj9If/WAAAAlAEAAAsAAAAA&#10;AAAAAAAAAAAALwEAAF9yZWxzLy5yZWxzUEsBAi0AFAAGAAgAAAAhADga0vCsAgAAqQUAAA4AAAAA&#10;AAAAAAAAAAAALgIAAGRycy9lMm9Eb2MueG1sUEsBAi0AFAAGAAgAAAAhAMQ8r8LgAAAACgEAAA8A&#10;AAAAAAAAAAAAAAAABgUAAGRycy9kb3ducmV2LnhtbFBLBQYAAAAABAAEAPMAAAATBgAAAAA=&#10;" filled="f" stroked="f">
              <v:textbox inset="0,0,0,0">
                <w:txbxContent>
                  <w:p w:rsidR="002961A7" w:rsidRDefault="003D1141">
                    <w:pPr>
                      <w:spacing w:before="13"/>
                      <w:ind w:left="20"/>
                      <w:rPr>
                        <w:b/>
                      </w:rPr>
                    </w:pPr>
                    <w:r>
                      <w:rPr>
                        <w:b/>
                      </w:rPr>
                      <w:t xml:space="preserve">Personal carer </w:t>
                    </w:r>
                  </w:p>
                  <w:p w:rsidR="002961A7" w:rsidRDefault="002961A7">
                    <w:pPr>
                      <w:pStyle w:val="BodyText"/>
                      <w:spacing w:before="1" w:line="450" w:lineRule="atLeast"/>
                      <w:ind w:left="20" w:right="568"/>
                    </w:pPr>
                    <w:r>
                      <w:t>Nursing</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v:textbox>
              <w10:wrap anchorx="page" anchory="page"/>
            </v:shape>
          </w:pict>
        </mc:Fallback>
      </mc:AlternateContent>
    </w:r>
    <w:r w:rsidR="002961A7">
      <w:rPr>
        <w:noProof/>
        <w:lang w:bidi="ar-SA"/>
      </w:rPr>
      <mc:AlternateContent>
        <mc:Choice Requires="wps">
          <w:drawing>
            <wp:anchor distT="0" distB="0" distL="114300" distR="114300" simplePos="0" relativeHeight="503316213" behindDoc="1" locked="0" layoutInCell="1" allowOverlap="1" wp14:anchorId="7BF6F6DB" wp14:editId="4C693CA6">
              <wp:simplePos x="0" y="0"/>
              <wp:positionH relativeFrom="column">
                <wp:posOffset>75565</wp:posOffset>
              </wp:positionH>
              <wp:positionV relativeFrom="paragraph">
                <wp:posOffset>850265</wp:posOffset>
              </wp:positionV>
              <wp:extent cx="6417945" cy="0"/>
              <wp:effectExtent l="8890" t="12065" r="1206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D56E" id="Line 12" o:spid="_x0000_s1026" style="position:absolute;z-index:-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G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JLSmN66AiEptbSiOntSredb0u0NKVy1Rex4pvp0N5GUhI3mXEjbOwAW7/otmEEMOXsc+&#10;nRrbBUjoADpFOc43OfjJIwqHszx7XORTjOjgS0gxJBrr/GeuOxSMEksgHYHJ8dn5QIQUQ0i4R+mN&#10;kDKqLRXqAfxhmsYEp6VgwRnCnN3vKmnRkYR5iV+sCjz3YVYfFItgLSdsfbU9EfJiw+VSBTwoBehc&#10;rctA/Fiki/V8Pc9H+WS2HuVpXY8+bap8NNtkj9P6oa6qOvsZqGV50QrGuArshuHM8r8T//pMLmN1&#10;G89bG5L36LFfQHb4R9JRyyDfZRB2mp23dtAY5jEGX99OGPj7Pdj3L3z1CwAA//8DAFBLAwQUAAYA&#10;CAAAACEA8m2IytwAAAALAQAADwAAAGRycy9kb3ducmV2LnhtbEyPQU/DMAyF70j8h8hI3FjaTp2g&#10;azohpCIuHNgQ56zJ2orEqZKsKfx6PAkJTvazn54/17vFGjZrH0aHAvJVBkxj59SIvYD3Q3t3DyxE&#10;iUoah1rAlw6wa66valkpl/BNz/vYMwrBUEkBQ4xTxXnoBm1lWLlJI+1OzlsZSfqeKy8ThVvDiyzb&#10;cCtHpAuDnPTToLvP/dkKwDx+mJRimv13+VzmZfuSvbZC3N4sj1tgUS/xzwwXfEKHhpiO7owqMEM6&#10;fyAn1fWamoshK4oNsOPviDc1//9D8wMAAP//AwBQSwECLQAUAAYACAAAACEAtoM4kv4AAADhAQAA&#10;EwAAAAAAAAAAAAAAAAAAAAAAW0NvbnRlbnRfVHlwZXNdLnhtbFBLAQItABQABgAIAAAAIQA4/SH/&#10;1gAAAJQBAAALAAAAAAAAAAAAAAAAAC8BAABfcmVscy8ucmVsc1BLAQItABQABgAIAAAAIQDUZoGE&#10;EgIAACkEAAAOAAAAAAAAAAAAAAAAAC4CAABkcnMvZTJvRG9jLnhtbFBLAQItABQABgAIAAAAIQDy&#10;bYjK3AAAAAsBAAAPAAAAAAAAAAAAAAAAAGwEAABkcnMvZG93bnJldi54bWxQSwUGAAAAAAQABADz&#10;AAAAdQUAAAAA&#10;" strokeweight=".5pt"/>
          </w:pict>
        </mc:Fallback>
      </mc:AlternateContent>
    </w:r>
    <w:r w:rsidR="002961A7">
      <w:rPr>
        <w:noProof/>
        <w:lang w:bidi="ar-SA"/>
      </w:rPr>
      <mc:AlternateContent>
        <mc:Choice Requires="wps">
          <w:drawing>
            <wp:anchor distT="0" distB="0" distL="114300" distR="114300" simplePos="0" relativeHeight="503315695" behindDoc="1" locked="0" layoutInCell="1" allowOverlap="1" wp14:anchorId="28D0CF54" wp14:editId="6DAE854E">
              <wp:simplePos x="0" y="0"/>
              <wp:positionH relativeFrom="page">
                <wp:posOffset>4739005</wp:posOffset>
              </wp:positionH>
              <wp:positionV relativeFrom="page">
                <wp:posOffset>485775</wp:posOffset>
              </wp:positionV>
              <wp:extent cx="1362710" cy="39497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Pr="00E02020" w:rsidRDefault="002961A7">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CF54" id="Text Box 2" o:spid="_x0000_s1027" type="#_x0000_t202" style="position:absolute;margin-left:373.15pt;margin-top:38.25pt;width:107.3pt;height:31.1pt;z-index:-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WjsAIAALE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4psevpOp2B134GdGeAYTF2ouruT5XeNhFw3ROzojVKybyipgF5oX/rPno44&#10;2oJs+0+yAjdkb6QDGmrV2txBNhCgA4/HU2ksldK6vJxHC0uxhLvLJE4WrnY+SafXndLmA5UtspsM&#10;Kyi9QyeHO20sG5JOJtaZkAXj3JWfixcHYDiegG94au8sC1fNpyRINsvNMvbiaL7x4iDPvZtiHXvz&#10;IlzM8st8vc7DX9ZvGKcNqyoqrJtJWWH8Z5U7anzUxElbWnJWWThLSavdds0VOhBQduE+l3O4OZv5&#10;L2m4JEAsr0IKozi4jRKvmC8XXlzEMw+yu/SCMLlN5kGcxHnxMqQ7Jui/h4T6DCezaDaK6Uz6VWyB&#10;+97GRtKWGZgdnLUZXp6MSGoluBGVK60hjI/7Z6mw9M+pgHJPhXaCtRod1WqG7TC2xtQHW1k9goKV&#10;BIGBFmHuwaaR6idGPcyQDOsfe6IoRvyjgC4AEzNt1LTZThsiSniaYYPRuF2bcTDtO8V2DSCPfSbk&#10;DXRKzZyIbUuNLI79BXPBxXKcYXbwPP93VudJu/oN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MuSBaOwAgAAsQUAAA4A&#10;AAAAAAAAAAAAAAAALgIAAGRycy9lMm9Eb2MueG1sUEsBAi0AFAAGAAgAAAAhAB+OuLPfAAAACgEA&#10;AA8AAAAAAAAAAAAAAAAACgUAAGRycy9kb3ducmV2LnhtbFBLBQYAAAAABAAEAPMAAAAWBgAAAAA=&#10;" filled="f" stroked="f">
              <v:textbox inset="0,0,0,0">
                <w:txbxContent>
                  <w:p w:rsidR="002961A7" w:rsidRPr="00E02020" w:rsidRDefault="002961A7">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2961A7">
      <w:rPr>
        <w:noProof/>
        <w:lang w:bidi="ar-SA"/>
      </w:rPr>
      <w:drawing>
        <wp:anchor distT="0" distB="0" distL="114300" distR="114300" simplePos="0" relativeHeight="503314918" behindDoc="0" locked="0" layoutInCell="1" allowOverlap="1" wp14:anchorId="5B3CFF97" wp14:editId="4E26203E">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2961A7">
      <w:rPr>
        <w:noProof/>
        <w:lang w:bidi="ar-SA"/>
      </w:rPr>
      <mc:AlternateContent>
        <mc:Choice Requires="wps">
          <w:drawing>
            <wp:anchor distT="0" distB="0" distL="114300" distR="114300" simplePos="0" relativeHeight="503315954" behindDoc="1" locked="0" layoutInCell="1" allowOverlap="1" wp14:anchorId="27AFC2F1" wp14:editId="1CD657EB">
              <wp:simplePos x="0" y="0"/>
              <wp:positionH relativeFrom="column">
                <wp:posOffset>75565</wp:posOffset>
              </wp:positionH>
              <wp:positionV relativeFrom="paragraph">
                <wp:posOffset>3175</wp:posOffset>
              </wp:positionV>
              <wp:extent cx="6417945" cy="0"/>
              <wp:effectExtent l="8890" t="12700" r="1206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90A7" id="Line 7" o:spid="_x0000_s1026" style="position:absolute;z-index:-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Tu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Q2s64wqIWKmdDcXRs3o1W02/O6T0qiHqwCPFt4uBtCxkJO9SwsYZuGDffdEMYsjR69in&#10;c23bAAkdQOcox+UuBz97ROFwkmfTeT7GiPa+hBR9orHOf+a6RcEosQTOEZicts4HIqToQ8I9Sm+E&#10;lFFtqVAH4E/jNCY4LQULzhDm7GG/khadSJiX+MWqwPMYZvVRsQjWcMLWN9sTIa82XC5VwINSgM7N&#10;ug7Ej3k6X8/Ws3yQjybrQZ5W1eDTZpUPJptsOq6eqtWqyn4GalleNIIxrgK7fjiz/O/Evz2T61jd&#10;x/PehuQ9euwXkO3/kXTUMsh3HYS9Zped7TWGeYzBt7cTBv5xD/bjC1/+Ag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DFgnTuEgIAACkE&#10;AAAOAAAAAAAAAAAAAAAAAC4CAABkcnMvZTJvRG9jLnhtbFBLAQItABQABgAIAAAAIQBDeetS1gAA&#10;AAUBAAAPAAAAAAAAAAAAAAAAAGwEAABkcnMvZG93bnJldi54bWxQSwUGAAAAAAQABADzAAAAbwUA&#10;AAAA&#10;" strokeweight=".5pt"/>
          </w:pict>
        </mc:Fallback>
      </mc:AlternateContent>
    </w:r>
    <w:r w:rsidR="002961A7">
      <w:rPr>
        <w:noProof/>
        <w:lang w:bidi="ar-SA"/>
      </w:rPr>
      <mc:AlternateContent>
        <mc:Choice Requires="wps">
          <w:drawing>
            <wp:anchor distT="0" distB="0" distL="114300" distR="114300" simplePos="0" relativeHeight="503315177" behindDoc="1" locked="0" layoutInCell="1" allowOverlap="1" wp14:anchorId="65F786F8" wp14:editId="6401C590">
              <wp:simplePos x="0" y="0"/>
              <wp:positionH relativeFrom="page">
                <wp:posOffset>766445</wp:posOffset>
              </wp:positionH>
              <wp:positionV relativeFrom="page">
                <wp:posOffset>332105</wp:posOffset>
              </wp:positionV>
              <wp:extent cx="879475" cy="755015"/>
              <wp:effectExtent l="4445"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86F8" id="Text Box 4" o:spid="_x0000_s1028" type="#_x0000_t202" style="position:absolute;margin-left:60.35pt;margin-top:26.15pt;width:69.25pt;height:59.45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R3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GFpjx9pxLwuuvATw+wDa6WqupuRfFNIS42NeF7eiOl6GtKSkjPNzfdi6sj&#10;jjIgu/6jKCEMOWhhgYZKtqZ2UA0E6NCmh3NrTCoFbC4XcbiIMCrgaBFFnh/ZCCSZLndS6fdUtMgY&#10;KZbQeQtOjrdKm2RIMrmYWFzkrGls9xv+bAMcxx0IDVfNmUnCNvMx9uLtcrsMnTCYb53QyzLnJt+E&#10;zjz3F1H2LttsMv+nieuHSc3KknITZhKWH/5Z404SHyVxlpYSDSsNnElJyf1u00h0JCDs3H6ngly4&#10;uc/TsEUALi8o+UHorYPYyefLhRPmYeTEC2/peH68judeGIdZ/pzSLeP03ymhPsVxFESjln7LzbPf&#10;a24kaZmG0dGwFtRxdiKJUeCWl7a1mrBmtC9KYdJ/KgW0e2q01auR6ChWPewG+zICE91oeSfKBxCw&#10;FCAwUCmMPTBqIX9g1MMISbH6fiCSYtR84PAIzLyZDDkZu8kgvICrKdYYjeZGj3Pp0Em2rwF5fGZc&#10;3MBDqZgV8VMWp+cFY8FyOY0wM3cu/63X06Bd/QI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YIzEd68CAACwBQAADgAA&#10;AAAAAAAAAAAAAAAuAgAAZHJzL2Uyb0RvYy54bWxQSwECLQAUAAYACAAAACEAlnTH7t8AAAAKAQAA&#10;DwAAAAAAAAAAAAAAAAAJBQAAZHJzL2Rvd25yZXYueG1sUEsFBgAAAAAEAAQA8wAAABUGAAAAAA==&#10;" filled="f" stroked="f">
              <v:textbox inset="0,0,0,0">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41" w:rsidRDefault="003D11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9369C7">
    <w:pPr>
      <w:pStyle w:val="BodyText"/>
      <w:spacing w:line="14" w:lineRule="auto"/>
      <w:rPr>
        <w:sz w:val="20"/>
      </w:rPr>
    </w:pPr>
    <w:r>
      <w:rPr>
        <w:noProof/>
        <w:lang w:bidi="ar-SA"/>
      </w:rPr>
      <mc:AlternateContent>
        <mc:Choice Requires="wps">
          <w:drawing>
            <wp:anchor distT="0" distB="0" distL="114300" distR="114300" simplePos="0" relativeHeight="503313376" behindDoc="1" locked="0" layoutInCell="1" allowOverlap="1">
              <wp:simplePos x="0" y="0"/>
              <wp:positionH relativeFrom="column">
                <wp:posOffset>75565</wp:posOffset>
              </wp:positionH>
              <wp:positionV relativeFrom="paragraph">
                <wp:posOffset>850265</wp:posOffset>
              </wp:positionV>
              <wp:extent cx="6417945" cy="0"/>
              <wp:effectExtent l="8890" t="12065" r="12065"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E596" id="Line 12" o:spid="_x0000_s1026" style="position:absolute;z-index:-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s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KLSmM66AiJXa2VAcPatXs9X0u0NKrxqiDjxSfLsYyMtCRvIuJWycgQv23RfNIIYcvY59&#10;Ote2DZDQAXSOclzucvCzRxQOJ3k2nedjjGjvS0jRJxrr/GeuWxSMEksgHYHJaet8IEKKPiTco/RG&#10;SBnVlgp1AP40TmOC01Kw4Axhzh72K2nRiYR5iV+sCjyPYVYfFYtgDSdsfbM9EfJqw+VSBTwoBejc&#10;rOtA/Jin8/VsPcsH+WiyHuRpVQ0+bVb5YLLJpuPqqVqtquxnoJblRSMY4yqw64czy/9O/NszuY7V&#10;fTzvbUjeo8d+Adn+H0lHLYN810HYa3bZ2V5jmMcYfHs7YeAf92A/vvDlLwAAAP//AwBQSwMEFAAG&#10;AAgAAAAhAPJtiMrcAAAACwEAAA8AAABkcnMvZG93bnJldi54bWxMj0FPwzAMhe9I/IfISNxY2k6d&#10;oGs6IaQiLhzYEOesydqKxKmSrCn8ejwJCU72s5+eP9e7xRo2ax9GhwLyVQZMY+fUiL2A90N7dw8s&#10;RIlKGodawJcOsGuur2pZKZfwTc/72DMKwVBJAUOMU8V56AZtZVi5SSPtTs5bGUn6nisvE4Vbw4ss&#10;23ArR6QLg5z006C7z/3ZCsA8fpiUYpr9d/lc5mX7kr22QtzeLI9bYFEv8c8MF3xCh4aYju6MKjBD&#10;On8gJ9X1mpqLISuKDbDj74g3Nf//Q/MDAAD//wMAUEsBAi0AFAAGAAgAAAAhALaDOJL+AAAA4QEA&#10;ABMAAAAAAAAAAAAAAAAAAAAAAFtDb250ZW50X1R5cGVzXS54bWxQSwECLQAUAAYACAAAACEAOP0h&#10;/9YAAACUAQAACwAAAAAAAAAAAAAAAAAvAQAAX3JlbHMvLnJlbHNQSwECLQAUAAYACAAAACEAb+Mb&#10;PRMCAAApBAAADgAAAAAAAAAAAAAAAAAuAgAAZHJzL2Uyb0RvYy54bWxQSwECLQAUAAYACAAAACEA&#10;8m2IytwAAAALAQAADwAAAAAAAAAAAAAAAABtBAAAZHJzL2Rvd25yZXYueG1sUEsFBgAAAAAEAAQA&#10;8wAAAHYFAAAAAA==&#10;" strokeweight=".5pt"/>
          </w:pict>
        </mc:Fallback>
      </mc:AlternateContent>
    </w:r>
    <w:r>
      <w:rPr>
        <w:noProof/>
        <w:lang w:bidi="ar-SA"/>
      </w:rPr>
      <mc:AlternateContent>
        <mc:Choice Requires="wps">
          <w:drawing>
            <wp:anchor distT="0" distB="0" distL="114300" distR="114300" simplePos="0" relativeHeight="503311304" behindDoc="1" locked="0" layoutInCell="1" allowOverlap="1">
              <wp:simplePos x="0" y="0"/>
              <wp:positionH relativeFrom="page">
                <wp:posOffset>1810385</wp:posOffset>
              </wp:positionH>
              <wp:positionV relativeFrom="page">
                <wp:posOffset>332105</wp:posOffset>
              </wp:positionV>
              <wp:extent cx="2007870" cy="755015"/>
              <wp:effectExtent l="635"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3D1141">
                          <w:pPr>
                            <w:spacing w:before="13"/>
                            <w:ind w:left="20"/>
                            <w:rPr>
                              <w:b/>
                            </w:rPr>
                          </w:pPr>
                          <w:r>
                            <w:rPr>
                              <w:b/>
                            </w:rPr>
                            <w:t>Personal Carer</w:t>
                          </w:r>
                          <w:bookmarkStart w:id="0" w:name="_GoBack"/>
                          <w:bookmarkEnd w:id="0"/>
                        </w:p>
                        <w:p w:rsidR="00E02020" w:rsidRDefault="004C79FE">
                          <w:pPr>
                            <w:pStyle w:val="BodyText"/>
                            <w:spacing w:before="1" w:line="450" w:lineRule="atLeast"/>
                            <w:ind w:left="20" w:right="568"/>
                          </w:pPr>
                          <w:r>
                            <w:t>Nursing</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2.55pt;margin-top:26.15pt;width:158.1pt;height:59.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ydrwIAALA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ucYcdICRQ900OhWDOjadKfvVAJO9x246QG2gWVbqeruRPFVIS42NeF7upZS9DUlJWTnm5vuxdUR&#10;RxmQXf9BlBCGHLSwQEMlW9M6aAYCdGDp8cyMSaWATaB6ES3gqICzRRh6fmhDkGS63Uml31HRImOk&#10;WALzFp0c75Q22ZBkcjHBuMhZ01j2G/5sAxzHHYgNV82ZycKS+SP24m20jQInmM23TuBlmbPON4Ez&#10;z/1FmF1nm03m/zRx/SCpWVlSbsJMwvKDPyPuJPFREmdpKdGw0sCZlJTc7zaNREcCws7td2rIhZv7&#10;PA3bBKjlRUn+LPBuZ7GTz6OFE+RB6MQLL3I8P76N514QB1n+vKQ7xum/l4T6FMfhLBzF9NvaPPu9&#10;ro0kLdMwOhrWpjg6O5HESHDLS0utJqwZ7YtWmPSfWgF0T0RbwRqNjmrVw26wLyMw0Y2Yd6J8BAVL&#10;AQIDLcLYA6MW8jtGPYyQFKtvByIpRs17Dq/AzJvJkJOxmwzCC7iaYo3RaG70OJcOnWT7GpDHd8bF&#10;Gl5KxayIn7I4vS8YC7aW0wgzc+fy33o9DdrVLwAAAP//AwBQSwMEFAAGAAgAAAAhAPX60PrfAAAA&#10;CgEAAA8AAABkcnMvZG93bnJldi54bWxMj8FOwzAMhu9IvEPkSdxY0qKV0TWdJgQnJERXDhzTJmuj&#10;NU5psq28PebEbrb86ff3F9vZDexspmA9SkiWApjB1muLnYTP+vV+DSxEhVoNHo2EHxNgW97eFCrX&#10;/oKVOe9jxygEQ64k9DGOOeeh7Y1TYelHg3Q7+MmpSOvUcT2pC4W7gadCZNwpi/ShV6N57k173J+c&#10;hN0XVi/2+735qA6VresngW/ZUcq7xbzbAItmjv8w/OmTOpTk1PgT6sAGCel6lRAqYZU+ACMgEwkN&#10;DZGPSQq8LPh1hfIXAAD//wMAUEsBAi0AFAAGAAgAAAAhALaDOJL+AAAA4QEAABMAAAAAAAAAAAAA&#10;AAAAAAAAAFtDb250ZW50X1R5cGVzXS54bWxQSwECLQAUAAYACAAAACEAOP0h/9YAAACUAQAACwAA&#10;AAAAAAAAAAAAAAAvAQAAX3JlbHMvLnJlbHNQSwECLQAUAAYACAAAACEAoxt8na8CAACwBQAADgAA&#10;AAAAAAAAAAAAAAAuAgAAZHJzL2Uyb0RvYy54bWxQSwECLQAUAAYACAAAACEA9frQ+t8AAAAKAQAA&#10;DwAAAAAAAAAAAAAAAAAJBQAAZHJzL2Rvd25yZXYueG1sUEsFBgAAAAAEAAQA8wAAABUGAAAAAA==&#10;" filled="f" stroked="f">
              <v:textbox inset="0,0,0,0">
                <w:txbxContent>
                  <w:p w:rsidR="00BF758D" w:rsidRDefault="003D1141">
                    <w:pPr>
                      <w:spacing w:before="13"/>
                      <w:ind w:left="20"/>
                      <w:rPr>
                        <w:b/>
                      </w:rPr>
                    </w:pPr>
                    <w:r>
                      <w:rPr>
                        <w:b/>
                      </w:rPr>
                      <w:t>Personal Carer</w:t>
                    </w:r>
                    <w:bookmarkStart w:id="1" w:name="_GoBack"/>
                    <w:bookmarkEnd w:id="1"/>
                  </w:p>
                  <w:p w:rsidR="00E02020" w:rsidRDefault="004C79FE">
                    <w:pPr>
                      <w:pStyle w:val="BodyText"/>
                      <w:spacing w:before="1" w:line="450" w:lineRule="atLeast"/>
                      <w:ind w:left="20" w:right="568"/>
                    </w:pPr>
                    <w:r>
                      <w:t>Nursing</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v:textbox>
              <w10:wrap anchorx="page" anchory="page"/>
            </v:shape>
          </w:pict>
        </mc:Fallback>
      </mc:AlternateContent>
    </w:r>
    <w:r>
      <w:rPr>
        <w:noProof/>
        <w:lang w:bidi="ar-SA"/>
      </w:rPr>
      <mc:AlternateContent>
        <mc:Choice Requires="wps">
          <w:drawing>
            <wp:anchor distT="0" distB="0" distL="114300" distR="114300" simplePos="0" relativeHeight="503311328" behindDoc="1" locked="0" layoutInCell="1" allowOverlap="1">
              <wp:simplePos x="0" y="0"/>
              <wp:positionH relativeFrom="page">
                <wp:posOffset>4739005</wp:posOffset>
              </wp:positionH>
              <wp:positionV relativeFrom="page">
                <wp:posOffset>485775</wp:posOffset>
              </wp:positionV>
              <wp:extent cx="1362710" cy="3949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Pr="00E02020" w:rsidRDefault="00977236">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3.15pt;margin-top:38.25pt;width:107.3pt;height:31.1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id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JGtTt/pFJzuO3AzA2xDlx1T3d3J8rtGQq4bInb0RinZN5RUkF1ob/rPro44&#10;2oJs+0+ygjBkb6QDGmrV2tJBMRCgQ5ceT52xqZQ25OU8WoRwVMLZZRInC9c6n6TT7U5p84HKFlkj&#10;wwo679DJ4U4bmw1JJxcbTMiCce66z8WLDXAcdyA2XLVnNgvXzKckSDbLzTL24mi+8eIgz72bYh17&#10;8yJczPLLfL3Ow182bhinDasqKmyYSVhh/GeNO0p8lMRJWlpyVlk4m5JWu+2aK3QgIOzCfa7mcHJ2&#10;81+m4YoAXF5RCqM4uI0Sr5gvF15cxDMPqrv0gjC5TeZBnMR58ZLSHRP03ymhPsPJLJqNYjon/Ypb&#10;4L633EjaMgOjg7M2w8uTE0mtBDeicq01hPHRflYKm/65FNDuqdFOsFajo1rNsB2OLwPArJi3snoE&#10;BSsJAgMtwtgDo5HqJ0Y9jJAM6x97oihG/KOAV2DnzWSoydhOBhElXM2wwWg012acS/tOsV0DyOM7&#10;E/IGXkrNnIjPWRzfF4wFx+U4wuzcef7vvM6DdvUb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Hqa+J2wAgAAsAUAAA4A&#10;AAAAAAAAAAAAAAAALgIAAGRycy9lMm9Eb2MueG1sUEsBAi0AFAAGAAgAAAAhAB+OuLPfAAAACgEA&#10;AA8AAAAAAAAAAAAAAAAACgUAAGRycy9kb3ducmV2LnhtbFBLBQYAAAAABAAEAPMAAAAWBgAAAAA=&#10;" filled="f" stroked="f">
              <v:textbox inset="0,0,0,0">
                <w:txbxContent>
                  <w:p w:rsidR="00BF758D" w:rsidRPr="00E02020" w:rsidRDefault="00977236">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36373E">
      <w:rPr>
        <w:noProof/>
        <w:lang w:bidi="ar-SA"/>
      </w:rPr>
      <w:drawing>
        <wp:anchor distT="0" distB="0" distL="114300" distR="114300" simplePos="0" relativeHeight="251658752" behindDoc="0" locked="0" layoutInCell="1" allowOverlap="1">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503312352" behindDoc="1" locked="0" layoutInCell="1" allowOverlap="1">
              <wp:simplePos x="0" y="0"/>
              <wp:positionH relativeFrom="column">
                <wp:posOffset>75565</wp:posOffset>
              </wp:positionH>
              <wp:positionV relativeFrom="paragraph">
                <wp:posOffset>3175</wp:posOffset>
              </wp:positionV>
              <wp:extent cx="6417945" cy="0"/>
              <wp:effectExtent l="8890" t="12700" r="12065"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72D7" id="Line 7" o:spid="_x0000_s1026" style="position:absolute;z-index:-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CZ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TPJvO8zFGtPclpOgTjXX+M9ctCkaJJXCOwOS0dT4QIUUfEu5ReiOk&#10;jGJLhToAfxqnMcFpKVhwhjBnD/uVtOhEwrjEL1YFnscwq4+KRbCGE7a+2Z4IebXhcqkCHpQCdG7W&#10;dR5+zNP5erae5YN8NFkP8rSqBp82q3ww2WTTcfVUrVZV9jNQy/KiEYxxFdj1s5nlf6f97ZVcp+o+&#10;nfc2JO/RY7+AbP+PpKOWQb7rIOw1u+xsrzGMYwy+PZ0w7497sB8f+PIXAA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CpZyCZEgIAACgE&#10;AAAOAAAAAAAAAAAAAAAAAC4CAABkcnMvZTJvRG9jLnhtbFBLAQItABQABgAIAAAAIQBDeetS1gAA&#10;AAUBAAAPAAAAAAAAAAAAAAAAAGwEAABkcnMvZG93bnJldi54bWxQSwUGAAAAAAQABADzAAAAbwUA&#10;AAAA&#10;" strokeweight=".5pt"/>
          </w:pict>
        </mc:Fallback>
      </mc:AlternateContent>
    </w:r>
    <w:r>
      <w:rPr>
        <w:noProof/>
        <w:lang w:bidi="ar-SA"/>
      </w:rPr>
      <mc:AlternateContent>
        <mc:Choice Requires="wps">
          <w:drawing>
            <wp:anchor distT="0" distB="0" distL="114300" distR="114300" simplePos="0" relativeHeight="503311280" behindDoc="1" locked="0" layoutInCell="1" allowOverlap="1">
              <wp:simplePos x="0" y="0"/>
              <wp:positionH relativeFrom="page">
                <wp:posOffset>766445</wp:posOffset>
              </wp:positionH>
              <wp:positionV relativeFrom="page">
                <wp:posOffset>332105</wp:posOffset>
              </wp:positionV>
              <wp:extent cx="879475" cy="755015"/>
              <wp:effectExtent l="4445"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0.35pt;margin-top:26.15pt;width:69.25pt;height:59.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U4rwIAAK8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WXGAnaQose2GDQrRwQsdXpO52A030HbmaAbeiyY6q7O1l81UjIdU3Fjt0oJfua0RKyC+1N/+zq&#10;iKMtyLb/IEsIQ/dGOqChUq0tHRQDATp06fHUGZtKAZvLRUwWEUYFHC2iKAgjF4Em0+VOafOOyRZZ&#10;I8UKGu/A6eFOG5sMTSYXG0vInDeNa34jnm2A47gDoeGqPbNJuF7+iIN4s9wsiUdm841HgizzbvI1&#10;8eZ5uIiyy2y9zsKfNm5IkpqXJRM2zKSrkPxZ344KHxVxUpaWDS8tnE1Jq9123Sh0oKDr3H3Hgpy5&#10;+c/TcEUALi8ohTMS3M5iL58vFx7JSeTFi2DpBWF8G88DEpMsf07pjgv275RQn+I4mkWjln7LLXDf&#10;a240abmBydHwFtRxcqKJVeBGlK61hvJmtM9KYdN/KgW0e2q006uV6ChWM2wH9zDmNrrV8laWjyBg&#10;JUFgoFKYemDUUn3HqIcJkmL9bU8Vw6h5L+AR2HEzGWoytpNBRQFXU2wwGs21GcfSvlN8VwPy+MyE&#10;vIGHUnEn4qcsjs8LpoLjcpxgduyc/zuvpzm7+gU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VQt1OK8CAACvBQAADgAA&#10;AAAAAAAAAAAAAAAuAgAAZHJzL2Uyb0RvYy54bWxQSwECLQAUAAYACAAAACEAlnTH7t8AAAAKAQAA&#10;DwAAAAAAAAAAAAAAAAAJBQAAZHJzL2Rvd25yZXYueG1sUEsFBgAAAAAEAAQA8wAAABUGAAAAAA==&#10;" filled="f" stroked="f">
              <v:textbox inset="0,0,0,0">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055"/>
    <w:multiLevelType w:val="hybridMultilevel"/>
    <w:tmpl w:val="5636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87932"/>
    <w:multiLevelType w:val="hybridMultilevel"/>
    <w:tmpl w:val="8B0CF572"/>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F36EC7"/>
    <w:multiLevelType w:val="hybridMultilevel"/>
    <w:tmpl w:val="97A86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2193"/>
    <w:multiLevelType w:val="hybridMultilevel"/>
    <w:tmpl w:val="9490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46E58"/>
    <w:multiLevelType w:val="hybridMultilevel"/>
    <w:tmpl w:val="F9FE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F4B3A"/>
    <w:multiLevelType w:val="hybridMultilevel"/>
    <w:tmpl w:val="6044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544D1"/>
    <w:multiLevelType w:val="hybridMultilevel"/>
    <w:tmpl w:val="795E6A3E"/>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940F27"/>
    <w:multiLevelType w:val="hybridMultilevel"/>
    <w:tmpl w:val="07BC1EFA"/>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DB700E"/>
    <w:multiLevelType w:val="hybridMultilevel"/>
    <w:tmpl w:val="EEAC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E0143D"/>
    <w:multiLevelType w:val="hybridMultilevel"/>
    <w:tmpl w:val="174633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328F5FC2"/>
    <w:multiLevelType w:val="hybridMultilevel"/>
    <w:tmpl w:val="DD1880C6"/>
    <w:lvl w:ilvl="0" w:tplc="C1DCA608">
      <w:start w:val="1"/>
      <w:numFmt w:val="decimal"/>
      <w:lvlText w:val="%1."/>
      <w:lvlJc w:val="left"/>
      <w:pPr>
        <w:ind w:left="758" w:hanging="568"/>
      </w:pPr>
      <w:rPr>
        <w:rFonts w:ascii="Arial" w:eastAsia="Arial" w:hAnsi="Arial" w:cs="Arial" w:hint="default"/>
        <w:b/>
        <w:bCs/>
        <w:spacing w:val="-1"/>
        <w:w w:val="100"/>
        <w:sz w:val="22"/>
        <w:szCs w:val="22"/>
        <w:lang w:val="en-AU" w:eastAsia="en-AU" w:bidi="en-AU"/>
      </w:rPr>
    </w:lvl>
    <w:lvl w:ilvl="1" w:tplc="F11413D8">
      <w:numFmt w:val="bullet"/>
      <w:lvlText w:val=""/>
      <w:lvlJc w:val="left"/>
      <w:pPr>
        <w:ind w:left="1119" w:hanging="360"/>
      </w:pPr>
      <w:rPr>
        <w:rFonts w:ascii="Symbol" w:eastAsia="Symbol" w:hAnsi="Symbol" w:cs="Symbol" w:hint="default"/>
        <w:w w:val="100"/>
        <w:sz w:val="22"/>
        <w:szCs w:val="22"/>
        <w:lang w:val="en-AU" w:eastAsia="en-AU" w:bidi="en-AU"/>
      </w:rPr>
    </w:lvl>
    <w:lvl w:ilvl="2" w:tplc="9E9C4CF0">
      <w:numFmt w:val="bullet"/>
      <w:lvlText w:val=""/>
      <w:lvlJc w:val="left"/>
      <w:pPr>
        <w:ind w:left="1479" w:hanging="360"/>
      </w:pPr>
      <w:rPr>
        <w:rFonts w:ascii="Wingdings" w:eastAsia="Wingdings" w:hAnsi="Wingdings" w:cs="Wingdings" w:hint="default"/>
        <w:w w:val="100"/>
        <w:sz w:val="22"/>
        <w:szCs w:val="22"/>
        <w:lang w:val="en-AU" w:eastAsia="en-AU" w:bidi="en-AU"/>
      </w:rPr>
    </w:lvl>
    <w:lvl w:ilvl="3" w:tplc="26EC70B0">
      <w:numFmt w:val="bullet"/>
      <w:lvlText w:val="•"/>
      <w:lvlJc w:val="left"/>
      <w:pPr>
        <w:ind w:left="2608" w:hanging="360"/>
      </w:pPr>
      <w:rPr>
        <w:rFonts w:hint="default"/>
        <w:lang w:val="en-AU" w:eastAsia="en-AU" w:bidi="en-AU"/>
      </w:rPr>
    </w:lvl>
    <w:lvl w:ilvl="4" w:tplc="6A78DDFA">
      <w:numFmt w:val="bullet"/>
      <w:lvlText w:val="•"/>
      <w:lvlJc w:val="left"/>
      <w:pPr>
        <w:ind w:left="3736" w:hanging="360"/>
      </w:pPr>
      <w:rPr>
        <w:rFonts w:hint="default"/>
        <w:lang w:val="en-AU" w:eastAsia="en-AU" w:bidi="en-AU"/>
      </w:rPr>
    </w:lvl>
    <w:lvl w:ilvl="5" w:tplc="5D24A3CA">
      <w:numFmt w:val="bullet"/>
      <w:lvlText w:val="•"/>
      <w:lvlJc w:val="left"/>
      <w:pPr>
        <w:ind w:left="4864" w:hanging="360"/>
      </w:pPr>
      <w:rPr>
        <w:rFonts w:hint="default"/>
        <w:lang w:val="en-AU" w:eastAsia="en-AU" w:bidi="en-AU"/>
      </w:rPr>
    </w:lvl>
    <w:lvl w:ilvl="6" w:tplc="057E311C">
      <w:numFmt w:val="bullet"/>
      <w:lvlText w:val="•"/>
      <w:lvlJc w:val="left"/>
      <w:pPr>
        <w:ind w:left="5993" w:hanging="360"/>
      </w:pPr>
      <w:rPr>
        <w:rFonts w:hint="default"/>
        <w:lang w:val="en-AU" w:eastAsia="en-AU" w:bidi="en-AU"/>
      </w:rPr>
    </w:lvl>
    <w:lvl w:ilvl="7" w:tplc="8E76CBCE">
      <w:numFmt w:val="bullet"/>
      <w:lvlText w:val="•"/>
      <w:lvlJc w:val="left"/>
      <w:pPr>
        <w:ind w:left="7121" w:hanging="360"/>
      </w:pPr>
      <w:rPr>
        <w:rFonts w:hint="default"/>
        <w:lang w:val="en-AU" w:eastAsia="en-AU" w:bidi="en-AU"/>
      </w:rPr>
    </w:lvl>
    <w:lvl w:ilvl="8" w:tplc="4A980176">
      <w:numFmt w:val="bullet"/>
      <w:lvlText w:val="•"/>
      <w:lvlJc w:val="left"/>
      <w:pPr>
        <w:ind w:left="8249" w:hanging="360"/>
      </w:pPr>
      <w:rPr>
        <w:rFonts w:hint="default"/>
        <w:lang w:val="en-AU" w:eastAsia="en-AU" w:bidi="en-AU"/>
      </w:rPr>
    </w:lvl>
  </w:abstractNum>
  <w:abstractNum w:abstractNumId="12" w15:restartNumberingAfterBreak="0">
    <w:nsid w:val="346B2877"/>
    <w:multiLevelType w:val="hybridMultilevel"/>
    <w:tmpl w:val="3A94B3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602280F"/>
    <w:multiLevelType w:val="hybridMultilevel"/>
    <w:tmpl w:val="BA0AA8E2"/>
    <w:lvl w:ilvl="0" w:tplc="E4D09780">
      <w:numFmt w:val="bullet"/>
      <w:lvlText w:val=""/>
      <w:lvlJc w:val="left"/>
      <w:pPr>
        <w:ind w:left="759" w:hanging="569"/>
      </w:pPr>
      <w:rPr>
        <w:rFonts w:ascii="Symbol" w:eastAsia="Symbol" w:hAnsi="Symbol" w:cs="Symbol" w:hint="default"/>
        <w:w w:val="100"/>
        <w:sz w:val="22"/>
        <w:szCs w:val="22"/>
        <w:lang w:val="en-AU" w:eastAsia="en-AU" w:bidi="en-AU"/>
      </w:rPr>
    </w:lvl>
    <w:lvl w:ilvl="1" w:tplc="0C09000B">
      <w:start w:val="1"/>
      <w:numFmt w:val="bullet"/>
      <w:lvlText w:val=""/>
      <w:lvlJc w:val="left"/>
      <w:pPr>
        <w:ind w:left="1734" w:hanging="569"/>
      </w:pPr>
      <w:rPr>
        <w:rFonts w:ascii="Wingdings" w:hAnsi="Wingdings" w:hint="default"/>
        <w:lang w:val="en-AU" w:eastAsia="en-AU" w:bidi="en-AU"/>
      </w:rPr>
    </w:lvl>
    <w:lvl w:ilvl="2" w:tplc="E17032F6">
      <w:numFmt w:val="bullet"/>
      <w:lvlText w:val="•"/>
      <w:lvlJc w:val="left"/>
      <w:pPr>
        <w:ind w:left="2709" w:hanging="569"/>
      </w:pPr>
      <w:rPr>
        <w:rFonts w:hint="default"/>
        <w:lang w:val="en-AU" w:eastAsia="en-AU" w:bidi="en-AU"/>
      </w:rPr>
    </w:lvl>
    <w:lvl w:ilvl="3" w:tplc="9448FD98">
      <w:numFmt w:val="bullet"/>
      <w:lvlText w:val="•"/>
      <w:lvlJc w:val="left"/>
      <w:pPr>
        <w:ind w:left="3683" w:hanging="569"/>
      </w:pPr>
      <w:rPr>
        <w:rFonts w:hint="default"/>
        <w:lang w:val="en-AU" w:eastAsia="en-AU" w:bidi="en-AU"/>
      </w:rPr>
    </w:lvl>
    <w:lvl w:ilvl="4" w:tplc="4B0C9916">
      <w:numFmt w:val="bullet"/>
      <w:lvlText w:val="•"/>
      <w:lvlJc w:val="left"/>
      <w:pPr>
        <w:ind w:left="4658" w:hanging="569"/>
      </w:pPr>
      <w:rPr>
        <w:rFonts w:hint="default"/>
        <w:lang w:val="en-AU" w:eastAsia="en-AU" w:bidi="en-AU"/>
      </w:rPr>
    </w:lvl>
    <w:lvl w:ilvl="5" w:tplc="814A73AA">
      <w:numFmt w:val="bullet"/>
      <w:lvlText w:val="•"/>
      <w:lvlJc w:val="left"/>
      <w:pPr>
        <w:ind w:left="5633" w:hanging="569"/>
      </w:pPr>
      <w:rPr>
        <w:rFonts w:hint="default"/>
        <w:lang w:val="en-AU" w:eastAsia="en-AU" w:bidi="en-AU"/>
      </w:rPr>
    </w:lvl>
    <w:lvl w:ilvl="6" w:tplc="A6E2A8D4">
      <w:numFmt w:val="bullet"/>
      <w:lvlText w:val="•"/>
      <w:lvlJc w:val="left"/>
      <w:pPr>
        <w:ind w:left="6607" w:hanging="569"/>
      </w:pPr>
      <w:rPr>
        <w:rFonts w:hint="default"/>
        <w:lang w:val="en-AU" w:eastAsia="en-AU" w:bidi="en-AU"/>
      </w:rPr>
    </w:lvl>
    <w:lvl w:ilvl="7" w:tplc="5FA0DC32">
      <w:numFmt w:val="bullet"/>
      <w:lvlText w:val="•"/>
      <w:lvlJc w:val="left"/>
      <w:pPr>
        <w:ind w:left="7582" w:hanging="569"/>
      </w:pPr>
      <w:rPr>
        <w:rFonts w:hint="default"/>
        <w:lang w:val="en-AU" w:eastAsia="en-AU" w:bidi="en-AU"/>
      </w:rPr>
    </w:lvl>
    <w:lvl w:ilvl="8" w:tplc="2AC8C73E">
      <w:numFmt w:val="bullet"/>
      <w:lvlText w:val="•"/>
      <w:lvlJc w:val="left"/>
      <w:pPr>
        <w:ind w:left="8556" w:hanging="569"/>
      </w:pPr>
      <w:rPr>
        <w:rFonts w:hint="default"/>
        <w:lang w:val="en-AU" w:eastAsia="en-AU" w:bidi="en-AU"/>
      </w:rPr>
    </w:lvl>
  </w:abstractNum>
  <w:abstractNum w:abstractNumId="14" w15:restartNumberingAfterBreak="0">
    <w:nsid w:val="44941169"/>
    <w:multiLevelType w:val="hybridMultilevel"/>
    <w:tmpl w:val="3B8E345E"/>
    <w:lvl w:ilvl="0" w:tplc="49B89D2E">
      <w:start w:val="1"/>
      <w:numFmt w:val="decimal"/>
      <w:lvlText w:val="%1."/>
      <w:lvlJc w:val="left"/>
      <w:pPr>
        <w:ind w:left="758" w:hanging="568"/>
      </w:pPr>
      <w:rPr>
        <w:rFonts w:ascii="Arial" w:eastAsia="Arial" w:hAnsi="Arial" w:cs="Arial" w:hint="default"/>
        <w:spacing w:val="-1"/>
        <w:w w:val="100"/>
        <w:sz w:val="22"/>
        <w:szCs w:val="22"/>
        <w:lang w:val="en-AU" w:eastAsia="en-AU" w:bidi="en-AU"/>
      </w:rPr>
    </w:lvl>
    <w:lvl w:ilvl="1" w:tplc="5A54D262">
      <w:numFmt w:val="bullet"/>
      <w:lvlText w:val="•"/>
      <w:lvlJc w:val="left"/>
      <w:pPr>
        <w:ind w:left="1734" w:hanging="568"/>
      </w:pPr>
      <w:rPr>
        <w:rFonts w:hint="default"/>
        <w:lang w:val="en-AU" w:eastAsia="en-AU" w:bidi="en-AU"/>
      </w:rPr>
    </w:lvl>
    <w:lvl w:ilvl="2" w:tplc="84B6C2F8">
      <w:numFmt w:val="bullet"/>
      <w:lvlText w:val="•"/>
      <w:lvlJc w:val="left"/>
      <w:pPr>
        <w:ind w:left="2709" w:hanging="568"/>
      </w:pPr>
      <w:rPr>
        <w:rFonts w:hint="default"/>
        <w:lang w:val="en-AU" w:eastAsia="en-AU" w:bidi="en-AU"/>
      </w:rPr>
    </w:lvl>
    <w:lvl w:ilvl="3" w:tplc="3F8EA126">
      <w:numFmt w:val="bullet"/>
      <w:lvlText w:val="•"/>
      <w:lvlJc w:val="left"/>
      <w:pPr>
        <w:ind w:left="3683" w:hanging="568"/>
      </w:pPr>
      <w:rPr>
        <w:rFonts w:hint="default"/>
        <w:lang w:val="en-AU" w:eastAsia="en-AU" w:bidi="en-AU"/>
      </w:rPr>
    </w:lvl>
    <w:lvl w:ilvl="4" w:tplc="AFAA7BEA">
      <w:numFmt w:val="bullet"/>
      <w:lvlText w:val="•"/>
      <w:lvlJc w:val="left"/>
      <w:pPr>
        <w:ind w:left="4658" w:hanging="568"/>
      </w:pPr>
      <w:rPr>
        <w:rFonts w:hint="default"/>
        <w:lang w:val="en-AU" w:eastAsia="en-AU" w:bidi="en-AU"/>
      </w:rPr>
    </w:lvl>
    <w:lvl w:ilvl="5" w:tplc="3B8CE1B2">
      <w:numFmt w:val="bullet"/>
      <w:lvlText w:val="•"/>
      <w:lvlJc w:val="left"/>
      <w:pPr>
        <w:ind w:left="5633" w:hanging="568"/>
      </w:pPr>
      <w:rPr>
        <w:rFonts w:hint="default"/>
        <w:lang w:val="en-AU" w:eastAsia="en-AU" w:bidi="en-AU"/>
      </w:rPr>
    </w:lvl>
    <w:lvl w:ilvl="6" w:tplc="2EAA8286">
      <w:numFmt w:val="bullet"/>
      <w:lvlText w:val="•"/>
      <w:lvlJc w:val="left"/>
      <w:pPr>
        <w:ind w:left="6607" w:hanging="568"/>
      </w:pPr>
      <w:rPr>
        <w:rFonts w:hint="default"/>
        <w:lang w:val="en-AU" w:eastAsia="en-AU" w:bidi="en-AU"/>
      </w:rPr>
    </w:lvl>
    <w:lvl w:ilvl="7" w:tplc="CAD6122E">
      <w:numFmt w:val="bullet"/>
      <w:lvlText w:val="•"/>
      <w:lvlJc w:val="left"/>
      <w:pPr>
        <w:ind w:left="7582" w:hanging="568"/>
      </w:pPr>
      <w:rPr>
        <w:rFonts w:hint="default"/>
        <w:lang w:val="en-AU" w:eastAsia="en-AU" w:bidi="en-AU"/>
      </w:rPr>
    </w:lvl>
    <w:lvl w:ilvl="8" w:tplc="E9249908">
      <w:numFmt w:val="bullet"/>
      <w:lvlText w:val="•"/>
      <w:lvlJc w:val="left"/>
      <w:pPr>
        <w:ind w:left="8556" w:hanging="568"/>
      </w:pPr>
      <w:rPr>
        <w:rFonts w:hint="default"/>
        <w:lang w:val="en-AU" w:eastAsia="en-AU" w:bidi="en-AU"/>
      </w:rPr>
    </w:lvl>
  </w:abstractNum>
  <w:abstractNum w:abstractNumId="15" w15:restartNumberingAfterBreak="0">
    <w:nsid w:val="4EF019A1"/>
    <w:multiLevelType w:val="hybridMultilevel"/>
    <w:tmpl w:val="D39E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55A1E"/>
    <w:multiLevelType w:val="hybridMultilevel"/>
    <w:tmpl w:val="023C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F91637"/>
    <w:multiLevelType w:val="hybridMultilevel"/>
    <w:tmpl w:val="C66CA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2B766F"/>
    <w:multiLevelType w:val="hybridMultilevel"/>
    <w:tmpl w:val="C082CBE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8F498A"/>
    <w:multiLevelType w:val="hybridMultilevel"/>
    <w:tmpl w:val="FD7AE20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60282683"/>
    <w:multiLevelType w:val="hybridMultilevel"/>
    <w:tmpl w:val="75FCC0C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73223CD"/>
    <w:multiLevelType w:val="hybridMultilevel"/>
    <w:tmpl w:val="61602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850B03"/>
    <w:multiLevelType w:val="hybridMultilevel"/>
    <w:tmpl w:val="6B28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21A2B"/>
    <w:multiLevelType w:val="hybridMultilevel"/>
    <w:tmpl w:val="D738063E"/>
    <w:lvl w:ilvl="0" w:tplc="510E0F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20"/>
  </w:num>
  <w:num w:numId="5">
    <w:abstractNumId w:val="10"/>
  </w:num>
  <w:num w:numId="6">
    <w:abstractNumId w:val="3"/>
  </w:num>
  <w:num w:numId="7">
    <w:abstractNumId w:val="0"/>
  </w:num>
  <w:num w:numId="8">
    <w:abstractNumId w:val="4"/>
  </w:num>
  <w:num w:numId="9">
    <w:abstractNumId w:val="16"/>
  </w:num>
  <w:num w:numId="10">
    <w:abstractNumId w:val="15"/>
  </w:num>
  <w:num w:numId="11">
    <w:abstractNumId w:val="12"/>
  </w:num>
  <w:num w:numId="12">
    <w:abstractNumId w:val="1"/>
  </w:num>
  <w:num w:numId="13">
    <w:abstractNumId w:val="6"/>
  </w:num>
  <w:num w:numId="14">
    <w:abstractNumId w:val="7"/>
  </w:num>
  <w:num w:numId="15">
    <w:abstractNumId w:val="5"/>
  </w:num>
  <w:num w:numId="16">
    <w:abstractNumId w:val="9"/>
  </w:num>
  <w:num w:numId="17">
    <w:abstractNumId w:val="18"/>
  </w:num>
  <w:num w:numId="18">
    <w:abstractNumId w:val="19"/>
  </w:num>
  <w:num w:numId="19">
    <w:abstractNumId w:val="2"/>
  </w:num>
  <w:num w:numId="20">
    <w:abstractNumId w:val="23"/>
  </w:num>
  <w:num w:numId="21">
    <w:abstractNumId w:val="8"/>
  </w:num>
  <w:num w:numId="22">
    <w:abstractNumId w:val="1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8D"/>
    <w:rsid w:val="00097DD8"/>
    <w:rsid w:val="000E6124"/>
    <w:rsid w:val="00114CCC"/>
    <w:rsid w:val="00193D84"/>
    <w:rsid w:val="001A7C54"/>
    <w:rsid w:val="002330F1"/>
    <w:rsid w:val="002961A7"/>
    <w:rsid w:val="0036373E"/>
    <w:rsid w:val="003D1141"/>
    <w:rsid w:val="00412766"/>
    <w:rsid w:val="004C79FE"/>
    <w:rsid w:val="004D1C77"/>
    <w:rsid w:val="00634EBD"/>
    <w:rsid w:val="006A2796"/>
    <w:rsid w:val="006B3EF3"/>
    <w:rsid w:val="006B5F64"/>
    <w:rsid w:val="007B64F6"/>
    <w:rsid w:val="00805CC9"/>
    <w:rsid w:val="008E65D3"/>
    <w:rsid w:val="008F36F6"/>
    <w:rsid w:val="009072D5"/>
    <w:rsid w:val="00931B33"/>
    <w:rsid w:val="009369C7"/>
    <w:rsid w:val="00977236"/>
    <w:rsid w:val="009B19C1"/>
    <w:rsid w:val="00A1552C"/>
    <w:rsid w:val="00A33CA0"/>
    <w:rsid w:val="00A654D5"/>
    <w:rsid w:val="00AE0599"/>
    <w:rsid w:val="00AE1870"/>
    <w:rsid w:val="00B4137D"/>
    <w:rsid w:val="00B805A7"/>
    <w:rsid w:val="00BC3404"/>
    <w:rsid w:val="00BF758D"/>
    <w:rsid w:val="00C25720"/>
    <w:rsid w:val="00D472AD"/>
    <w:rsid w:val="00E02020"/>
    <w:rsid w:val="00E11524"/>
    <w:rsid w:val="00F273E8"/>
    <w:rsid w:val="00F31963"/>
    <w:rsid w:val="00F700E3"/>
    <w:rsid w:val="00F92874"/>
    <w:rsid w:val="00FA1FD5"/>
    <w:rsid w:val="00FC7C29"/>
    <w:rsid w:val="00FE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03FED"/>
  <w15:docId w15:val="{B80BA860-3952-469D-A52D-3577573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759" w:hanging="568"/>
    </w:pPr>
  </w:style>
  <w:style w:type="paragraph" w:customStyle="1" w:styleId="TableParagraph">
    <w:name w:val="Table Paragraph"/>
    <w:basedOn w:val="Normal"/>
    <w:uiPriority w:val="1"/>
    <w:qFormat/>
    <w:pPr>
      <w:spacing w:before="20"/>
      <w:ind w:left="108"/>
    </w:pPr>
  </w:style>
  <w:style w:type="paragraph" w:styleId="Header">
    <w:name w:val="header"/>
    <w:basedOn w:val="Normal"/>
    <w:link w:val="HeaderChar"/>
    <w:uiPriority w:val="99"/>
    <w:unhideWhenUsed/>
    <w:rsid w:val="0036373E"/>
    <w:pPr>
      <w:tabs>
        <w:tab w:val="center" w:pos="4513"/>
        <w:tab w:val="right" w:pos="9026"/>
      </w:tabs>
    </w:pPr>
  </w:style>
  <w:style w:type="character" w:customStyle="1" w:styleId="HeaderChar">
    <w:name w:val="Header Char"/>
    <w:basedOn w:val="DefaultParagraphFont"/>
    <w:link w:val="Header"/>
    <w:uiPriority w:val="99"/>
    <w:rsid w:val="0036373E"/>
    <w:rPr>
      <w:rFonts w:ascii="Arial" w:eastAsia="Arial" w:hAnsi="Arial" w:cs="Arial"/>
      <w:lang w:val="en-AU" w:eastAsia="en-AU" w:bidi="en-AU"/>
    </w:rPr>
  </w:style>
  <w:style w:type="paragraph" w:styleId="Footer">
    <w:name w:val="footer"/>
    <w:basedOn w:val="Normal"/>
    <w:link w:val="FooterChar"/>
    <w:uiPriority w:val="99"/>
    <w:unhideWhenUsed/>
    <w:rsid w:val="0036373E"/>
    <w:pPr>
      <w:tabs>
        <w:tab w:val="center" w:pos="4513"/>
        <w:tab w:val="right" w:pos="9026"/>
      </w:tabs>
    </w:pPr>
  </w:style>
  <w:style w:type="character" w:customStyle="1" w:styleId="FooterChar">
    <w:name w:val="Footer Char"/>
    <w:basedOn w:val="DefaultParagraphFont"/>
    <w:link w:val="Footer"/>
    <w:uiPriority w:val="99"/>
    <w:rsid w:val="0036373E"/>
    <w:rPr>
      <w:rFonts w:ascii="Arial" w:eastAsia="Arial" w:hAnsi="Arial" w:cs="Arial"/>
      <w:lang w:val="en-AU" w:eastAsia="en-AU" w:bidi="en-AU"/>
    </w:rPr>
  </w:style>
  <w:style w:type="character" w:styleId="Hyperlink">
    <w:name w:val="Hyperlink"/>
    <w:basedOn w:val="DefaultParagraphFont"/>
    <w:rsid w:val="00B4137D"/>
    <w:rPr>
      <w:color w:val="0000FF" w:themeColor="hyperlink"/>
      <w:u w:val="single"/>
    </w:rPr>
  </w:style>
  <w:style w:type="table" w:styleId="TableGrid">
    <w:name w:val="Table Grid"/>
    <w:basedOn w:val="TableNormal"/>
    <w:rsid w:val="004C79FE"/>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97DD8"/>
    <w:pPr>
      <w:widowControl/>
      <w:autoSpaceDE/>
      <w:autoSpaceDN/>
      <w:spacing w:after="120"/>
      <w:ind w:left="283"/>
    </w:pPr>
    <w:rPr>
      <w:rFonts w:ascii="Times New Roman" w:eastAsia="Times New Roman" w:hAnsi="Times New Roman" w:cs="Times New Roman"/>
      <w:sz w:val="16"/>
      <w:szCs w:val="16"/>
      <w:lang w:val="en-GB" w:eastAsia="en-US" w:bidi="ar-SA"/>
    </w:rPr>
  </w:style>
  <w:style w:type="character" w:customStyle="1" w:styleId="BodyTextIndent3Char">
    <w:name w:val="Body Text Indent 3 Char"/>
    <w:basedOn w:val="DefaultParagraphFont"/>
    <w:link w:val="BodyTextIndent3"/>
    <w:rsid w:val="00097DD8"/>
    <w:rPr>
      <w:rFonts w:ascii="Times New Roman" w:eastAsia="Times New Roman" w:hAnsi="Times New Roman" w:cs="Times New Roman"/>
      <w:sz w:val="16"/>
      <w:szCs w:val="16"/>
      <w:lang w:val="en-GB"/>
    </w:rPr>
  </w:style>
  <w:style w:type="character" w:customStyle="1" w:styleId="BodyTextChar">
    <w:name w:val="Body Text Char"/>
    <w:basedOn w:val="DefaultParagraphFont"/>
    <w:link w:val="BodyText"/>
    <w:uiPriority w:val="1"/>
    <w:rsid w:val="007B64F6"/>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ompt.bh.local/PROMPT_CMH/Search/download.aspx?filename=183211\1196635\5001582.pdf" TargetMode="External"/><Relationship Id="rId18"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6"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yperlink" Target="file:///H:\Publisher\Master%20Documents\CMH%20Mentoring%20Information%20Pack.pub" TargetMode="External"/><Relationship Id="rId7" Type="http://schemas.openxmlformats.org/officeDocument/2006/relationships/endnotes" Target="endnotes.xml"/><Relationship Id="rId12" Type="http://schemas.openxmlformats.org/officeDocument/2006/relationships/hyperlink" Target="http://prompt.bh.local/PROMPT_CMH/Search/download.aspx?filename=183211\1196635\1197496.pdf" TargetMode="External"/><Relationship Id="rId17" Type="http://schemas.openxmlformats.org/officeDocument/2006/relationships/hyperlink" Target="http://prompt.bh.local/PROMPT_CMH/Search/download.aspx?filename=183211\1196635\17431582.pdf" TargetMode="External"/><Relationship Id="rId25" Type="http://schemas.openxmlformats.org/officeDocument/2006/relationships/footer" Target="footer3.xml"/><Relationship Id="rId33" Type="http://schemas.openxmlformats.org/officeDocument/2006/relationships/hyperlink" Target="http://prompt.bh.local/PROMPT_CMH/Search/download.aspx?filename=183211\1196635\8111042.pdf"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rompt.bh.local/PROMPT_CMH/Search/download.aspx?filename=183211\1196635\12751207.pdf" TargetMode="External"/><Relationship Id="rId20" Type="http://schemas.openxmlformats.org/officeDocument/2006/relationships/header" Target="header1.xml"/><Relationship Id="rId29" Type="http://schemas.openxmlformats.org/officeDocument/2006/relationships/hyperlink" Target="http://prompt.bh.local/PROMPT_CMH/Search/download.aspx?filename=183211\1196635\65651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pt.bh.local/PROMPT_CMH/Search/download.aspx?filename=183211\1196635\5001598.pdf" TargetMode="External"/><Relationship Id="rId24" Type="http://schemas.openxmlformats.org/officeDocument/2006/relationships/header" Target="header3.xml"/><Relationship Id="rId32" Type="http://schemas.openxmlformats.org/officeDocument/2006/relationships/hyperlink" Target="http://prompt.bh.local/PROMPT_CMH/Search/download.aspx?filename=1197951\1200169\12891181.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edcarequality.gov.au/consumers/consumer-rights" TargetMode="External"/><Relationship Id="rId23" Type="http://schemas.openxmlformats.org/officeDocument/2006/relationships/footer" Target="footer2.xml"/><Relationship Id="rId28" Type="http://schemas.openxmlformats.org/officeDocument/2006/relationships/hyperlink" Target="http://prompt.bh.local/PROMPT_CMH/Search/download.aspx?filename=183211\1196635\7530334.pdf" TargetMode="External"/><Relationship Id="rId36" Type="http://schemas.openxmlformats.org/officeDocument/2006/relationships/hyperlink" Target="http://prompt.bh.local/Prompt_CMH/Search/download.aspx?filename=183211\1196635\27195891.pdf" TargetMode="External"/><Relationship Id="rId10" Type="http://schemas.openxmlformats.org/officeDocument/2006/relationships/hyperlink" Target="http://prompt.bh.local/PROMPT_CMH/Search/download.aspx?filename=183211\1196635\2918691.pdf" TargetMode="External"/><Relationship Id="rId19" Type="http://schemas.openxmlformats.org/officeDocument/2006/relationships/hyperlink" Target="http://prompt.bh.local/PROMPT_CMH/Search/download.aspx?filename=1197951\1200169\5988467.pdf" TargetMode="External"/><Relationship Id="rId31" Type="http://schemas.openxmlformats.org/officeDocument/2006/relationships/hyperlink" Target="http://prompt.bh.local/PROMPT_CMH/Search/download.aspx?filename=183211\1196635\12667173.pdf" TargetMode="External"/><Relationship Id="rId4" Type="http://schemas.openxmlformats.org/officeDocument/2006/relationships/settings" Target="settings.xml"/><Relationship Id="rId9" Type="http://schemas.openxmlformats.org/officeDocument/2006/relationships/hyperlink" Target="http://prompt.bh.local/PROMPT_CMH/Search/download.aspx?filename=183211\1196635\2501880.pdf" TargetMode="External"/><Relationship Id="rId14" Type="http://schemas.openxmlformats.org/officeDocument/2006/relationships/hyperlink" Target="http://www.humanrightscommission.vic.gov.au/index.php/the-charter" TargetMode="External"/><Relationship Id="rId22" Type="http://schemas.openxmlformats.org/officeDocument/2006/relationships/footer" Target="footer1.xml"/><Relationship Id="rId27" Type="http://schemas.openxmlformats.org/officeDocument/2006/relationships/hyperlink" Target="http://prompt.bh.local/PROMPT_CMH/Search/download.aspx?filename=1197951\1200169\6566368.pdf" TargetMode="External"/><Relationship Id="rId30" Type="http://schemas.openxmlformats.org/officeDocument/2006/relationships/hyperlink" Target="http://prompt.bh.local/PROMPT_CMH/Search/download.aspx?filename=1205607\1205609\7529621.pdf" TargetMode="External"/><Relationship Id="rId35" Type="http://schemas.openxmlformats.org/officeDocument/2006/relationships/hyperlink" Target="http://prompt.bh.local/PROMPT_CMH/Search/download.aspx?filename=1197951\1200169\12114236.pdf" TargetMode="External"/><Relationship Id="rId8" Type="http://schemas.openxmlformats.org/officeDocument/2006/relationships/hyperlink" Target="http://prompt.bh.local/PROMPT_CMH/Search/download.aspx?filename=1197951\1200169\1745693.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2D0C-DCF8-4210-9EA0-B6760431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lastModifiedBy>Ingrid Richardson</cp:lastModifiedBy>
  <cp:revision>2</cp:revision>
  <dcterms:created xsi:type="dcterms:W3CDTF">2022-05-25T03:45:00Z</dcterms:created>
  <dcterms:modified xsi:type="dcterms:W3CDTF">2022-05-25T03:45:00Z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Office Word</vt:lpwstr>
  </property>
  <property fmtid="{D5CDD505-2E9C-101B-9397-08002B2CF9AE}" pid="4" name="LastSaved">
    <vt:filetime>2021-10-15T00:00:00Z</vt:filetime>
  </property>
</Properties>
</file>